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5714" w14:textId="6A34CCC9" w:rsidR="000151B3" w:rsidRPr="0008351A" w:rsidRDefault="000151B3" w:rsidP="0008351A">
      <w:pPr>
        <w:pStyle w:val="Heading1"/>
        <w:spacing w:before="0" w:line="240" w:lineRule="auto"/>
        <w:contextualSpacing/>
        <w:jc w:val="center"/>
        <w:rPr>
          <w:sz w:val="28"/>
          <w:szCs w:val="28"/>
        </w:rPr>
      </w:pPr>
      <w:r w:rsidRPr="0008351A">
        <w:rPr>
          <w:sz w:val="28"/>
          <w:szCs w:val="28"/>
        </w:rPr>
        <w:t>Entry Form – Reduce</w:t>
      </w:r>
      <w:r w:rsidR="002A591A" w:rsidRPr="0008351A">
        <w:rPr>
          <w:sz w:val="28"/>
          <w:szCs w:val="28"/>
        </w:rPr>
        <w:t>d</w:t>
      </w:r>
      <w:r w:rsidRPr="0008351A">
        <w:rPr>
          <w:sz w:val="28"/>
          <w:szCs w:val="28"/>
        </w:rPr>
        <w:t xml:space="preserve"> Competition information</w:t>
      </w:r>
    </w:p>
    <w:p w14:paraId="1C00E48C" w14:textId="35B40E44" w:rsidR="009E3A13" w:rsidRPr="0008351A" w:rsidRDefault="000151B3" w:rsidP="0008351A">
      <w:pPr>
        <w:pStyle w:val="Heading1"/>
        <w:spacing w:line="240" w:lineRule="auto"/>
        <w:contextualSpacing/>
        <w:jc w:val="center"/>
        <w:rPr>
          <w:sz w:val="28"/>
          <w:szCs w:val="28"/>
        </w:rPr>
      </w:pPr>
      <w:r w:rsidRPr="0008351A">
        <w:rPr>
          <w:sz w:val="28"/>
          <w:szCs w:val="28"/>
        </w:rPr>
        <w:t>See Prospectus for full details</w:t>
      </w:r>
    </w:p>
    <w:p w14:paraId="56D127FC" w14:textId="77777777" w:rsidR="0048505E" w:rsidRPr="0008351A" w:rsidRDefault="0048505E" w:rsidP="0008351A">
      <w:pPr>
        <w:pStyle w:val="Heading1"/>
        <w:spacing w:before="0" w:line="240" w:lineRule="auto"/>
        <w:jc w:val="center"/>
        <w:rPr>
          <w:color w:val="FF0000"/>
          <w:sz w:val="22"/>
          <w:szCs w:val="22"/>
        </w:rPr>
      </w:pPr>
      <w:r w:rsidRPr="0008351A">
        <w:rPr>
          <w:color w:val="FF0000"/>
          <w:sz w:val="22"/>
          <w:szCs w:val="22"/>
        </w:rPr>
        <w:t>V2 – Updated with new WA Barebow division and round</w:t>
      </w:r>
    </w:p>
    <w:tbl>
      <w:tblPr>
        <w:tblStyle w:val="TableGrid"/>
        <w:tblW w:w="0" w:type="auto"/>
        <w:tblCellMar>
          <w:top w:w="57" w:type="dxa"/>
          <w:bottom w:w="57" w:type="dxa"/>
        </w:tblCellMar>
        <w:tblLook w:val="04A0" w:firstRow="1" w:lastRow="0" w:firstColumn="1" w:lastColumn="0" w:noHBand="0" w:noVBand="1"/>
      </w:tblPr>
      <w:tblGrid>
        <w:gridCol w:w="1658"/>
        <w:gridCol w:w="8798"/>
      </w:tblGrid>
      <w:tr w:rsidR="00242C2B" w:rsidRPr="00BF79EB" w14:paraId="198A06BD" w14:textId="77777777" w:rsidTr="003D1714">
        <w:tc>
          <w:tcPr>
            <w:tcW w:w="1658" w:type="dxa"/>
          </w:tcPr>
          <w:p w14:paraId="5290DE52" w14:textId="77777777" w:rsidR="00242C2B" w:rsidRPr="00BF79EB" w:rsidRDefault="00242C2B" w:rsidP="000F1D5F">
            <w:pPr>
              <w:rPr>
                <w:b/>
                <w:sz w:val="18"/>
              </w:rPr>
            </w:pPr>
            <w:r w:rsidRPr="00BF79EB">
              <w:rPr>
                <w:b/>
                <w:sz w:val="18"/>
              </w:rPr>
              <w:t>Venue</w:t>
            </w:r>
          </w:p>
        </w:tc>
        <w:tc>
          <w:tcPr>
            <w:tcW w:w="8798" w:type="dxa"/>
          </w:tcPr>
          <w:p w14:paraId="1AADD326" w14:textId="77777777" w:rsidR="00242C2B" w:rsidRPr="00BF79EB" w:rsidRDefault="00D33D8B" w:rsidP="000F1D5F">
            <w:pPr>
              <w:rPr>
                <w:sz w:val="18"/>
              </w:rPr>
            </w:pPr>
            <w:r w:rsidRPr="00BF79EB">
              <w:rPr>
                <w:sz w:val="18"/>
              </w:rPr>
              <w:t>Redborne Upper School &amp; Community College, Flitwick Road, Ampthill, Bedfordshire, MK45 2NU.</w:t>
            </w:r>
          </w:p>
        </w:tc>
      </w:tr>
      <w:tr w:rsidR="00242C2B" w:rsidRPr="00BF79EB" w14:paraId="16949C54" w14:textId="77777777" w:rsidTr="003D1714">
        <w:tc>
          <w:tcPr>
            <w:tcW w:w="1658" w:type="dxa"/>
          </w:tcPr>
          <w:p w14:paraId="5F314166" w14:textId="77777777" w:rsidR="00242C2B" w:rsidRPr="00BF79EB" w:rsidRDefault="00242C2B" w:rsidP="000F1D5F">
            <w:pPr>
              <w:rPr>
                <w:b/>
                <w:sz w:val="18"/>
              </w:rPr>
            </w:pPr>
            <w:r w:rsidRPr="00BF79EB">
              <w:rPr>
                <w:b/>
                <w:sz w:val="18"/>
              </w:rPr>
              <w:t>Rounds</w:t>
            </w:r>
          </w:p>
        </w:tc>
        <w:tc>
          <w:tcPr>
            <w:tcW w:w="8798" w:type="dxa"/>
          </w:tcPr>
          <w:p w14:paraId="1623948C" w14:textId="77777777" w:rsidR="00ED7F72" w:rsidRDefault="00ED7F72" w:rsidP="00ED7F72">
            <w:pPr>
              <w:rPr>
                <w:sz w:val="18"/>
              </w:rPr>
            </w:pPr>
            <w:r>
              <w:rPr>
                <w:sz w:val="18"/>
              </w:rPr>
              <w:t>Saturday: All Archery GB Bow Styles accepted. Note: Longbow does not have a dedicated category for WA Head to Heads but will be separated from Recurve if there are sufficient entries.</w:t>
            </w:r>
          </w:p>
          <w:p w14:paraId="6E067179" w14:textId="77777777" w:rsidR="00ED7F72" w:rsidRDefault="00ED7F72" w:rsidP="00ED7F72">
            <w:pPr>
              <w:rPr>
                <w:sz w:val="18"/>
              </w:rPr>
            </w:pPr>
            <w:r>
              <w:rPr>
                <w:sz w:val="18"/>
              </w:rPr>
              <w:t>Qualification Round: WA 70 metre round for Senior and WA Juniors</w:t>
            </w:r>
          </w:p>
          <w:p w14:paraId="083C1068" w14:textId="77777777" w:rsidR="00ED7F72" w:rsidRDefault="00ED7F72" w:rsidP="00ED7F72">
            <w:pPr>
              <w:ind w:left="720"/>
              <w:rPr>
                <w:sz w:val="18"/>
              </w:rPr>
            </w:pPr>
            <w:r>
              <w:rPr>
                <w:sz w:val="18"/>
              </w:rPr>
              <w:t>WA 60 metre round for WA Cadets and WA Masters</w:t>
            </w:r>
          </w:p>
          <w:p w14:paraId="034E0EC5" w14:textId="77777777" w:rsidR="00ED7F72" w:rsidRDefault="00ED7F72" w:rsidP="00ED7F72">
            <w:pPr>
              <w:ind w:left="720"/>
              <w:rPr>
                <w:sz w:val="18"/>
              </w:rPr>
            </w:pPr>
            <w:r>
              <w:rPr>
                <w:sz w:val="18"/>
              </w:rPr>
              <w:t>AGB Metric 122-50 for “Cubs” Under 16</w:t>
            </w:r>
          </w:p>
          <w:p w14:paraId="64995CC1" w14:textId="77777777" w:rsidR="00ED7F72" w:rsidRDefault="00ED7F72" w:rsidP="00ED7F72">
            <w:pPr>
              <w:ind w:left="720"/>
              <w:rPr>
                <w:sz w:val="18"/>
              </w:rPr>
            </w:pPr>
            <w:r>
              <w:rPr>
                <w:sz w:val="18"/>
              </w:rPr>
              <w:t>WA Compound 50 metre round (80cm face)</w:t>
            </w:r>
          </w:p>
          <w:p w14:paraId="6A883300" w14:textId="77777777" w:rsidR="00ED7F72" w:rsidRDefault="00ED7F72" w:rsidP="00ED7F72">
            <w:pPr>
              <w:ind w:left="720"/>
              <w:rPr>
                <w:sz w:val="18"/>
              </w:rPr>
            </w:pPr>
            <w:r>
              <w:rPr>
                <w:sz w:val="18"/>
              </w:rPr>
              <w:t>WA Barebow 50 metre round (122cm face)</w:t>
            </w:r>
          </w:p>
          <w:p w14:paraId="06198482" w14:textId="77777777" w:rsidR="00ED7F72" w:rsidRDefault="00ED7F72" w:rsidP="00ED7F72">
            <w:pPr>
              <w:rPr>
                <w:sz w:val="18"/>
              </w:rPr>
            </w:pPr>
            <w:r>
              <w:rPr>
                <w:sz w:val="18"/>
              </w:rPr>
              <w:t xml:space="preserve">Head to Head: Separate competitions will be held for each distance and face listed above. Separation of gender and age groups within these will depend on entries. </w:t>
            </w:r>
          </w:p>
          <w:p w14:paraId="1BFD2C39" w14:textId="77777777" w:rsidR="00ED7F72" w:rsidRDefault="00ED7F72" w:rsidP="00ED7F72">
            <w:pPr>
              <w:rPr>
                <w:sz w:val="18"/>
              </w:rPr>
            </w:pPr>
            <w:r>
              <w:rPr>
                <w:sz w:val="18"/>
              </w:rPr>
              <w:t>Head to Head medals will be awarded on the Saturday</w:t>
            </w:r>
          </w:p>
          <w:p w14:paraId="5A9634A3" w14:textId="77777777" w:rsidR="00ED7F72" w:rsidRPr="0008351A" w:rsidRDefault="00ED7F72" w:rsidP="00ED7F72">
            <w:pPr>
              <w:rPr>
                <w:sz w:val="8"/>
                <w:szCs w:val="12"/>
              </w:rPr>
            </w:pPr>
          </w:p>
          <w:p w14:paraId="4F6E3851" w14:textId="77777777" w:rsidR="00ED7F72" w:rsidRDefault="00ED7F72" w:rsidP="00ED7F72">
            <w:pPr>
              <w:rPr>
                <w:sz w:val="18"/>
              </w:rPr>
            </w:pPr>
            <w:r>
              <w:rPr>
                <w:sz w:val="18"/>
              </w:rPr>
              <w:t xml:space="preserve">Sunday: All Archery GB Bow Styles accepted </w:t>
            </w:r>
          </w:p>
          <w:p w14:paraId="527352DE" w14:textId="77777777" w:rsidR="00ED7F72" w:rsidRDefault="00ED7F72" w:rsidP="00ED7F72">
            <w:pPr>
              <w:rPr>
                <w:sz w:val="18"/>
              </w:rPr>
            </w:pPr>
            <w:r>
              <w:rPr>
                <w:sz w:val="18"/>
              </w:rPr>
              <w:t xml:space="preserve">WA 1440 round in WA Age classes (see below) </w:t>
            </w:r>
          </w:p>
          <w:p w14:paraId="2D3EE784" w14:textId="77777777" w:rsidR="00ED7F72" w:rsidRDefault="00ED7F72" w:rsidP="00ED7F72">
            <w:pPr>
              <w:rPr>
                <w:sz w:val="18"/>
              </w:rPr>
            </w:pPr>
            <w:r>
              <w:rPr>
                <w:sz w:val="18"/>
              </w:rPr>
              <w:t>VI Outdoor Round for VI1 and VI2/VI3</w:t>
            </w:r>
          </w:p>
          <w:p w14:paraId="077B0C54" w14:textId="614476C3" w:rsidR="00DD3080" w:rsidRPr="00BF79EB" w:rsidRDefault="00ED7F72" w:rsidP="00ED7F72">
            <w:pPr>
              <w:rPr>
                <w:sz w:val="18"/>
              </w:rPr>
            </w:pPr>
            <w:r>
              <w:rPr>
                <w:sz w:val="18"/>
              </w:rPr>
              <w:t>Archery GB Metrics I to V in Archery GB categories.</w:t>
            </w:r>
          </w:p>
        </w:tc>
      </w:tr>
      <w:tr w:rsidR="00D33D8B" w:rsidRPr="00BF79EB" w14:paraId="212BD71D" w14:textId="77777777" w:rsidTr="003D1714">
        <w:tc>
          <w:tcPr>
            <w:tcW w:w="1658" w:type="dxa"/>
          </w:tcPr>
          <w:p w14:paraId="43FC725F" w14:textId="77777777" w:rsidR="00D33D8B" w:rsidRPr="00BF79EB" w:rsidRDefault="00D33D8B" w:rsidP="000F1D5F">
            <w:pPr>
              <w:rPr>
                <w:b/>
                <w:sz w:val="18"/>
              </w:rPr>
            </w:pPr>
            <w:r w:rsidRPr="00BF79EB">
              <w:rPr>
                <w:b/>
                <w:sz w:val="18"/>
              </w:rPr>
              <w:t>Times</w:t>
            </w:r>
          </w:p>
        </w:tc>
        <w:tc>
          <w:tcPr>
            <w:tcW w:w="8798" w:type="dxa"/>
          </w:tcPr>
          <w:p w14:paraId="431907C0" w14:textId="77777777" w:rsidR="00CB6BAD" w:rsidRPr="00BF79EB" w:rsidRDefault="00CB6BAD" w:rsidP="00CB6BAD">
            <w:pPr>
              <w:tabs>
                <w:tab w:val="left" w:pos="1309"/>
              </w:tabs>
              <w:rPr>
                <w:sz w:val="18"/>
              </w:rPr>
            </w:pPr>
            <w:r w:rsidRPr="00BF79EB">
              <w:rPr>
                <w:sz w:val="18"/>
              </w:rPr>
              <w:t>From 8:</w:t>
            </w:r>
            <w:r>
              <w:rPr>
                <w:sz w:val="18"/>
              </w:rPr>
              <w:t>15</w:t>
            </w:r>
            <w:r w:rsidRPr="00BF79EB">
              <w:rPr>
                <w:sz w:val="18"/>
              </w:rPr>
              <w:t xml:space="preserve"> am:</w:t>
            </w:r>
            <w:r w:rsidRPr="00BF79EB">
              <w:rPr>
                <w:sz w:val="18"/>
              </w:rPr>
              <w:tab/>
              <w:t>Equipment inspection at the Director of Shooting’s stand</w:t>
            </w:r>
          </w:p>
          <w:p w14:paraId="324B29FE" w14:textId="77777777" w:rsidR="00CB6BAD" w:rsidRPr="00BF79EB" w:rsidRDefault="00CB6BAD" w:rsidP="00CB6BAD">
            <w:pPr>
              <w:tabs>
                <w:tab w:val="left" w:pos="1309"/>
              </w:tabs>
              <w:rPr>
                <w:sz w:val="18"/>
              </w:rPr>
            </w:pPr>
            <w:r w:rsidRPr="00BF79EB">
              <w:rPr>
                <w:sz w:val="18"/>
              </w:rPr>
              <w:t xml:space="preserve">At </w:t>
            </w:r>
            <w:r>
              <w:rPr>
                <w:sz w:val="18"/>
              </w:rPr>
              <w:t>8</w:t>
            </w:r>
            <w:r w:rsidRPr="00BF79EB">
              <w:rPr>
                <w:sz w:val="18"/>
              </w:rPr>
              <w:t>:</w:t>
            </w:r>
            <w:r>
              <w:rPr>
                <w:sz w:val="18"/>
              </w:rPr>
              <w:t>3</w:t>
            </w:r>
            <w:r w:rsidRPr="00BF79EB">
              <w:rPr>
                <w:sz w:val="18"/>
              </w:rPr>
              <w:t>0 am:</w:t>
            </w:r>
            <w:r w:rsidRPr="00BF79EB">
              <w:rPr>
                <w:sz w:val="18"/>
              </w:rPr>
              <w:tab/>
              <w:t xml:space="preserve">Assembly </w:t>
            </w:r>
          </w:p>
          <w:p w14:paraId="44AC4DA7" w14:textId="0896B591" w:rsidR="00D33D8B" w:rsidRPr="00BF79EB" w:rsidRDefault="00CB6BAD" w:rsidP="00CB6BAD">
            <w:pPr>
              <w:tabs>
                <w:tab w:val="left" w:pos="1309"/>
              </w:tabs>
              <w:rPr>
                <w:sz w:val="18"/>
              </w:rPr>
            </w:pPr>
            <w:r w:rsidRPr="00BF79EB">
              <w:rPr>
                <w:sz w:val="18"/>
              </w:rPr>
              <w:t xml:space="preserve">From </w:t>
            </w:r>
            <w:r>
              <w:rPr>
                <w:sz w:val="18"/>
              </w:rPr>
              <w:t>8</w:t>
            </w:r>
            <w:r w:rsidRPr="00BF79EB">
              <w:rPr>
                <w:sz w:val="18"/>
              </w:rPr>
              <w:t>:</w:t>
            </w:r>
            <w:r>
              <w:rPr>
                <w:sz w:val="18"/>
              </w:rPr>
              <w:t>45</w:t>
            </w:r>
            <w:r w:rsidRPr="00BF79EB">
              <w:rPr>
                <w:sz w:val="18"/>
              </w:rPr>
              <w:t xml:space="preserve"> am:</w:t>
            </w:r>
            <w:r w:rsidRPr="00BF79EB">
              <w:rPr>
                <w:sz w:val="18"/>
              </w:rPr>
              <w:tab/>
              <w:t>Up to 45 minutes’ practice on the field under Judge control</w:t>
            </w:r>
          </w:p>
        </w:tc>
      </w:tr>
      <w:tr w:rsidR="00242C2B" w:rsidRPr="00BF79EB" w14:paraId="12436D5A" w14:textId="77777777" w:rsidTr="003D1714">
        <w:tc>
          <w:tcPr>
            <w:tcW w:w="1658" w:type="dxa"/>
          </w:tcPr>
          <w:p w14:paraId="29E8260A" w14:textId="77777777" w:rsidR="00242C2B" w:rsidRPr="00BF79EB" w:rsidRDefault="00242C2B" w:rsidP="000F1D5F">
            <w:pPr>
              <w:rPr>
                <w:b/>
                <w:sz w:val="18"/>
              </w:rPr>
            </w:pPr>
            <w:r w:rsidRPr="00BF79EB">
              <w:rPr>
                <w:b/>
                <w:sz w:val="18"/>
              </w:rPr>
              <w:t>Judges</w:t>
            </w:r>
          </w:p>
        </w:tc>
        <w:tc>
          <w:tcPr>
            <w:tcW w:w="8798" w:type="dxa"/>
          </w:tcPr>
          <w:p w14:paraId="4A081171" w14:textId="77777777" w:rsidR="00A300D5" w:rsidRPr="00BF79EB" w:rsidRDefault="00A300D5" w:rsidP="000F1D5F">
            <w:pPr>
              <w:tabs>
                <w:tab w:val="left" w:pos="1876"/>
              </w:tabs>
              <w:rPr>
                <w:sz w:val="18"/>
              </w:rPr>
            </w:pPr>
            <w:r w:rsidRPr="00BF79EB">
              <w:rPr>
                <w:sz w:val="18"/>
              </w:rPr>
              <w:t xml:space="preserve">Presiding Judge: </w:t>
            </w:r>
            <w:r w:rsidRPr="00BF79EB">
              <w:rPr>
                <w:sz w:val="18"/>
              </w:rPr>
              <w:tab/>
              <w:t xml:space="preserve">Mr R K de B Nicholson </w:t>
            </w:r>
          </w:p>
          <w:p w14:paraId="329204A7" w14:textId="77777777" w:rsidR="00A300D5" w:rsidRPr="00BF79EB" w:rsidRDefault="00A300D5" w:rsidP="000F1D5F">
            <w:pPr>
              <w:tabs>
                <w:tab w:val="left" w:pos="1876"/>
              </w:tabs>
              <w:rPr>
                <w:sz w:val="18"/>
              </w:rPr>
            </w:pPr>
            <w:r w:rsidRPr="00BF79EB">
              <w:rPr>
                <w:sz w:val="18"/>
              </w:rPr>
              <w:t xml:space="preserve">Director of Shooting: </w:t>
            </w:r>
            <w:r w:rsidRPr="00BF79EB">
              <w:rPr>
                <w:sz w:val="18"/>
              </w:rPr>
              <w:tab/>
              <w:t xml:space="preserve">Mrs P Tonkin </w:t>
            </w:r>
          </w:p>
          <w:p w14:paraId="26C94406" w14:textId="08788B09" w:rsidR="00242C2B" w:rsidRPr="00BF79EB" w:rsidRDefault="00A300D5" w:rsidP="000F1D5F">
            <w:pPr>
              <w:tabs>
                <w:tab w:val="left" w:pos="1876"/>
              </w:tabs>
              <w:rPr>
                <w:sz w:val="18"/>
              </w:rPr>
            </w:pPr>
            <w:r w:rsidRPr="00BF79EB">
              <w:rPr>
                <w:sz w:val="18"/>
              </w:rPr>
              <w:t>Judging Te</w:t>
            </w:r>
            <w:r w:rsidR="00682ACA" w:rsidRPr="00BF79EB">
              <w:rPr>
                <w:sz w:val="18"/>
              </w:rPr>
              <w:t xml:space="preserve">am: </w:t>
            </w:r>
            <w:r w:rsidR="00682ACA" w:rsidRPr="00BF79EB">
              <w:rPr>
                <w:sz w:val="18"/>
              </w:rPr>
              <w:tab/>
              <w:t xml:space="preserve">Mr B Dunlop, Ms P Kerrigan, Mr K Thurlow </w:t>
            </w:r>
            <w:r w:rsidRPr="00BF79EB">
              <w:rPr>
                <w:sz w:val="18"/>
              </w:rPr>
              <w:t>and Mr B Kinsella</w:t>
            </w:r>
          </w:p>
        </w:tc>
      </w:tr>
      <w:tr w:rsidR="004B4FCB" w14:paraId="78FF2943" w14:textId="77777777" w:rsidTr="004B4FCB">
        <w:tc>
          <w:tcPr>
            <w:tcW w:w="1658" w:type="dxa"/>
            <w:tcBorders>
              <w:top w:val="single" w:sz="4" w:space="0" w:color="auto"/>
              <w:left w:val="single" w:sz="4" w:space="0" w:color="auto"/>
              <w:bottom w:val="single" w:sz="4" w:space="0" w:color="auto"/>
              <w:right w:val="single" w:sz="4" w:space="0" w:color="auto"/>
            </w:tcBorders>
            <w:hideMark/>
          </w:tcPr>
          <w:p w14:paraId="06A2562A" w14:textId="77777777" w:rsidR="004B4FCB" w:rsidRDefault="004B4FCB">
            <w:pPr>
              <w:rPr>
                <w:b/>
                <w:sz w:val="18"/>
              </w:rPr>
            </w:pPr>
            <w:r>
              <w:rPr>
                <w:b/>
                <w:sz w:val="18"/>
              </w:rPr>
              <w:t>Lady Paramount</w:t>
            </w:r>
          </w:p>
        </w:tc>
        <w:tc>
          <w:tcPr>
            <w:tcW w:w="8798" w:type="dxa"/>
            <w:tcBorders>
              <w:top w:val="single" w:sz="4" w:space="0" w:color="auto"/>
              <w:left w:val="single" w:sz="4" w:space="0" w:color="auto"/>
              <w:bottom w:val="single" w:sz="4" w:space="0" w:color="auto"/>
              <w:right w:val="single" w:sz="4" w:space="0" w:color="auto"/>
            </w:tcBorders>
            <w:hideMark/>
          </w:tcPr>
          <w:p w14:paraId="1CD02A9A" w14:textId="3ABAF9AE" w:rsidR="004B4FCB" w:rsidRDefault="004B4FCB">
            <w:pPr>
              <w:tabs>
                <w:tab w:val="left" w:pos="1452"/>
                <w:tab w:val="left" w:pos="2727"/>
                <w:tab w:val="left" w:pos="4144"/>
              </w:tabs>
              <w:rPr>
                <w:sz w:val="18"/>
              </w:rPr>
            </w:pPr>
            <w:r>
              <w:rPr>
                <w:sz w:val="18"/>
              </w:rPr>
              <w:t>Katy Lipscomb</w:t>
            </w:r>
            <w:bookmarkStart w:id="0" w:name="_GoBack"/>
            <w:bookmarkEnd w:id="0"/>
          </w:p>
        </w:tc>
      </w:tr>
      <w:tr w:rsidR="00242C2B" w:rsidRPr="00BF79EB" w14:paraId="61531EA8" w14:textId="77777777" w:rsidTr="003D1714">
        <w:tc>
          <w:tcPr>
            <w:tcW w:w="1658" w:type="dxa"/>
          </w:tcPr>
          <w:p w14:paraId="5A4929F0" w14:textId="77777777" w:rsidR="00242C2B" w:rsidRPr="00BF79EB" w:rsidRDefault="00242C2B" w:rsidP="000F1D5F">
            <w:pPr>
              <w:rPr>
                <w:b/>
                <w:sz w:val="18"/>
              </w:rPr>
            </w:pPr>
            <w:r w:rsidRPr="00BF79EB">
              <w:rPr>
                <w:b/>
                <w:sz w:val="18"/>
              </w:rPr>
              <w:t>Entry fee</w:t>
            </w:r>
          </w:p>
        </w:tc>
        <w:tc>
          <w:tcPr>
            <w:tcW w:w="8798" w:type="dxa"/>
          </w:tcPr>
          <w:p w14:paraId="2042771D" w14:textId="77777777" w:rsidR="00D66202" w:rsidRPr="00BF79EB" w:rsidRDefault="00D66202" w:rsidP="00D66202">
            <w:pPr>
              <w:tabs>
                <w:tab w:val="left" w:pos="1452"/>
                <w:tab w:val="left" w:pos="2727"/>
                <w:tab w:val="left" w:pos="4144"/>
              </w:tabs>
              <w:rPr>
                <w:sz w:val="18"/>
              </w:rPr>
            </w:pPr>
            <w:r w:rsidRPr="00BF79EB">
              <w:rPr>
                <w:sz w:val="18"/>
              </w:rPr>
              <w:t xml:space="preserve">Double Round </w:t>
            </w:r>
            <w:r w:rsidRPr="00BF79EB">
              <w:rPr>
                <w:sz w:val="18"/>
              </w:rPr>
              <w:tab/>
              <w:t>£</w:t>
            </w:r>
            <w:r>
              <w:rPr>
                <w:sz w:val="18"/>
              </w:rPr>
              <w:t>25</w:t>
            </w:r>
            <w:r w:rsidRPr="00BF79EB">
              <w:rPr>
                <w:sz w:val="18"/>
              </w:rPr>
              <w:t>.00</w:t>
            </w:r>
            <w:r w:rsidRPr="00BF79EB">
              <w:rPr>
                <w:sz w:val="18"/>
              </w:rPr>
              <w:tab/>
              <w:t xml:space="preserve">Single Round </w:t>
            </w:r>
            <w:r w:rsidRPr="00BF79EB">
              <w:rPr>
                <w:sz w:val="18"/>
              </w:rPr>
              <w:tab/>
              <w:t>£1</w:t>
            </w:r>
            <w:r>
              <w:rPr>
                <w:sz w:val="18"/>
              </w:rPr>
              <w:t>5</w:t>
            </w:r>
            <w:r w:rsidRPr="00BF79EB">
              <w:rPr>
                <w:sz w:val="18"/>
              </w:rPr>
              <w:t>.00</w:t>
            </w:r>
          </w:p>
          <w:p w14:paraId="3B0F9EFD" w14:textId="30E048CF" w:rsidR="00603019" w:rsidRPr="00BF79EB" w:rsidRDefault="00D66202" w:rsidP="00D66202">
            <w:pPr>
              <w:rPr>
                <w:sz w:val="18"/>
              </w:rPr>
            </w:pPr>
            <w:r w:rsidRPr="00BF79EB">
              <w:rPr>
                <w:sz w:val="18"/>
              </w:rPr>
              <w:t xml:space="preserve">Electronic payment is available, please contact for details. Payment by cheque to </w:t>
            </w:r>
            <w:r w:rsidRPr="00BF79EB">
              <w:rPr>
                <w:b/>
                <w:sz w:val="18"/>
              </w:rPr>
              <w:t xml:space="preserve">Bedfordshire County Archery Association </w:t>
            </w:r>
            <w:r w:rsidRPr="00BF79EB">
              <w:rPr>
                <w:sz w:val="18"/>
              </w:rPr>
              <w:t>is also accepted. Preference will be given to double rounds if the tournament is full.</w:t>
            </w:r>
          </w:p>
        </w:tc>
      </w:tr>
      <w:tr w:rsidR="00242C2B" w:rsidRPr="00BF79EB" w14:paraId="616AD8E2" w14:textId="77777777" w:rsidTr="003D1714">
        <w:tc>
          <w:tcPr>
            <w:tcW w:w="1658" w:type="dxa"/>
          </w:tcPr>
          <w:p w14:paraId="7C9D2C18" w14:textId="77777777" w:rsidR="00242C2B" w:rsidRPr="00BF79EB" w:rsidRDefault="00D33D8B" w:rsidP="000F1D5F">
            <w:pPr>
              <w:rPr>
                <w:b/>
                <w:sz w:val="18"/>
              </w:rPr>
            </w:pPr>
            <w:r w:rsidRPr="00BF79EB">
              <w:rPr>
                <w:b/>
                <w:sz w:val="18"/>
              </w:rPr>
              <w:t xml:space="preserve">Tournament </w:t>
            </w:r>
            <w:r w:rsidR="008C5612" w:rsidRPr="00BF79EB">
              <w:rPr>
                <w:b/>
                <w:sz w:val="18"/>
              </w:rPr>
              <w:t>Organiser</w:t>
            </w:r>
          </w:p>
        </w:tc>
        <w:tc>
          <w:tcPr>
            <w:tcW w:w="8798" w:type="dxa"/>
          </w:tcPr>
          <w:p w14:paraId="34B18111" w14:textId="185D69D5" w:rsidR="00A300D5" w:rsidRPr="00BF79EB" w:rsidRDefault="00A300D5" w:rsidP="000F1D5F">
            <w:pPr>
              <w:rPr>
                <w:sz w:val="18"/>
              </w:rPr>
            </w:pPr>
            <w:r w:rsidRPr="00BF79EB">
              <w:rPr>
                <w:sz w:val="18"/>
              </w:rPr>
              <w:t xml:space="preserve">Helen Horner. 7 The Grove, Biggleswade, Bedfordshire SG18 8JW </w:t>
            </w:r>
          </w:p>
          <w:p w14:paraId="18B135D5" w14:textId="77777777" w:rsidR="00242C2B" w:rsidRPr="00BF79EB" w:rsidRDefault="00A300D5" w:rsidP="000F1D5F">
            <w:pPr>
              <w:rPr>
                <w:sz w:val="18"/>
              </w:rPr>
            </w:pPr>
            <w:r w:rsidRPr="00BF79EB">
              <w:rPr>
                <w:sz w:val="18"/>
              </w:rPr>
              <w:t xml:space="preserve">Tel: 01767 600176 </w:t>
            </w:r>
            <w:r w:rsidR="005F0768" w:rsidRPr="00BF79EB">
              <w:rPr>
                <w:sz w:val="18"/>
              </w:rPr>
              <w:t xml:space="preserve">    </w:t>
            </w:r>
            <w:r w:rsidRPr="00BF79EB">
              <w:rPr>
                <w:sz w:val="18"/>
              </w:rPr>
              <w:t xml:space="preserve">Mob: 07811 005294 </w:t>
            </w:r>
            <w:r w:rsidR="005F0768" w:rsidRPr="00BF79EB">
              <w:rPr>
                <w:sz w:val="18"/>
              </w:rPr>
              <w:t xml:space="preserve">    </w:t>
            </w:r>
            <w:r w:rsidRPr="00BF79EB">
              <w:rPr>
                <w:sz w:val="18"/>
              </w:rPr>
              <w:t>E-mail: scas-fitastar@hotmail.co.uk</w:t>
            </w:r>
          </w:p>
        </w:tc>
      </w:tr>
      <w:tr w:rsidR="00242C2B" w:rsidRPr="00BF79EB" w14:paraId="0DA87029" w14:textId="77777777" w:rsidTr="003D1714">
        <w:tc>
          <w:tcPr>
            <w:tcW w:w="1658" w:type="dxa"/>
          </w:tcPr>
          <w:p w14:paraId="3117F040" w14:textId="77777777" w:rsidR="00242C2B" w:rsidRPr="00BF79EB" w:rsidRDefault="00242C2B" w:rsidP="000F1D5F">
            <w:pPr>
              <w:rPr>
                <w:b/>
                <w:sz w:val="18"/>
              </w:rPr>
            </w:pPr>
            <w:r w:rsidRPr="00BF79EB">
              <w:rPr>
                <w:b/>
                <w:sz w:val="18"/>
              </w:rPr>
              <w:t>Closing Date</w:t>
            </w:r>
          </w:p>
        </w:tc>
        <w:tc>
          <w:tcPr>
            <w:tcW w:w="8798" w:type="dxa"/>
          </w:tcPr>
          <w:p w14:paraId="7E689852" w14:textId="16A9F2B2" w:rsidR="00242C2B" w:rsidRPr="00BF79EB" w:rsidRDefault="0099074E" w:rsidP="000F1D5F">
            <w:pPr>
              <w:rPr>
                <w:sz w:val="18"/>
              </w:rPr>
            </w:pPr>
            <w:r>
              <w:rPr>
                <w:sz w:val="18"/>
              </w:rPr>
              <w:t>27</w:t>
            </w:r>
            <w:r w:rsidRPr="00142471">
              <w:rPr>
                <w:sz w:val="18"/>
                <w:vertAlign w:val="superscript"/>
              </w:rPr>
              <w:t>th</w:t>
            </w:r>
            <w:r>
              <w:rPr>
                <w:sz w:val="18"/>
              </w:rPr>
              <w:t xml:space="preserve"> June 2020. Priority will be given to people entering both days. </w:t>
            </w:r>
            <w:r w:rsidRPr="00BF79EB">
              <w:rPr>
                <w:sz w:val="18"/>
              </w:rPr>
              <w:t>Space</w:t>
            </w:r>
            <w:r>
              <w:rPr>
                <w:sz w:val="18"/>
              </w:rPr>
              <w:t xml:space="preserve"> within each awarded category</w:t>
            </w:r>
            <w:r w:rsidRPr="00BF79EB">
              <w:rPr>
                <w:sz w:val="18"/>
              </w:rPr>
              <w:t xml:space="preserve"> will be allocated on a first come first served basis. No refunds for cancellation after the closing date. For late entries or enquiries please phone the above numbers.</w:t>
            </w:r>
          </w:p>
        </w:tc>
      </w:tr>
      <w:tr w:rsidR="00242C2B" w:rsidRPr="00BF79EB" w14:paraId="29B40F32" w14:textId="77777777" w:rsidTr="003D1714">
        <w:tc>
          <w:tcPr>
            <w:tcW w:w="1658" w:type="dxa"/>
          </w:tcPr>
          <w:p w14:paraId="11E39DCE" w14:textId="77777777" w:rsidR="00242C2B" w:rsidRPr="00BF79EB" w:rsidRDefault="00242C2B" w:rsidP="000F1D5F">
            <w:pPr>
              <w:rPr>
                <w:b/>
                <w:sz w:val="18"/>
              </w:rPr>
            </w:pPr>
            <w:r w:rsidRPr="00BF79EB">
              <w:rPr>
                <w:b/>
                <w:sz w:val="18"/>
              </w:rPr>
              <w:t>Drug Testing</w:t>
            </w:r>
          </w:p>
        </w:tc>
        <w:tc>
          <w:tcPr>
            <w:tcW w:w="8798" w:type="dxa"/>
          </w:tcPr>
          <w:p w14:paraId="64299132" w14:textId="782AE23D" w:rsidR="00242C2B" w:rsidRPr="00BF79EB" w:rsidRDefault="00EA20AF" w:rsidP="000F1D5F">
            <w:pPr>
              <w:rPr>
                <w:sz w:val="18"/>
              </w:rPr>
            </w:pPr>
            <w:r w:rsidRPr="00BF79EB">
              <w:rPr>
                <w:sz w:val="18"/>
              </w:rPr>
              <w:t>Archers attending this shoot will be liable for drug testing and competitors approached to give samples must comply; if they refuse that refusal will be treated as a positive result. Where an entry form contains entries from under 18s, the parent or legal guardian of each under 18 year</w:t>
            </w:r>
            <w:r w:rsidR="006B7E99" w:rsidRPr="00BF79EB">
              <w:rPr>
                <w:sz w:val="18"/>
              </w:rPr>
              <w:t>s</w:t>
            </w:r>
            <w:r w:rsidRPr="00BF79EB">
              <w:rPr>
                <w:sz w:val="18"/>
              </w:rPr>
              <w:t xml:space="preserve"> old must countersign the form to signify that they consent to their child being tested if so approached</w:t>
            </w:r>
          </w:p>
        </w:tc>
      </w:tr>
      <w:tr w:rsidR="00242C2B" w:rsidRPr="00BF79EB" w14:paraId="22941977" w14:textId="77777777" w:rsidTr="003D1714">
        <w:tc>
          <w:tcPr>
            <w:tcW w:w="1658" w:type="dxa"/>
          </w:tcPr>
          <w:p w14:paraId="58651591" w14:textId="77777777" w:rsidR="00242C2B" w:rsidRPr="00BF79EB" w:rsidRDefault="00EA20AF" w:rsidP="000F1D5F">
            <w:pPr>
              <w:rPr>
                <w:b/>
                <w:sz w:val="18"/>
              </w:rPr>
            </w:pPr>
            <w:r w:rsidRPr="00BF79EB">
              <w:rPr>
                <w:b/>
                <w:sz w:val="18"/>
              </w:rPr>
              <w:t>Shooting</w:t>
            </w:r>
            <w:r w:rsidR="00242C2B" w:rsidRPr="00BF79EB">
              <w:rPr>
                <w:b/>
                <w:sz w:val="18"/>
              </w:rPr>
              <w:t xml:space="preserve"> Regulations</w:t>
            </w:r>
          </w:p>
        </w:tc>
        <w:tc>
          <w:tcPr>
            <w:tcW w:w="8798" w:type="dxa"/>
          </w:tcPr>
          <w:p w14:paraId="38F94819" w14:textId="77777777" w:rsidR="00EA20AF" w:rsidRPr="00BF79EB" w:rsidRDefault="00094B01" w:rsidP="000F1D5F">
            <w:pPr>
              <w:rPr>
                <w:sz w:val="18"/>
              </w:rPr>
            </w:pPr>
            <w:r w:rsidRPr="00BF79EB">
              <w:rPr>
                <w:sz w:val="18"/>
              </w:rPr>
              <w:t>Archery GB</w:t>
            </w:r>
            <w:r w:rsidR="00EA20AF" w:rsidRPr="00BF79EB">
              <w:rPr>
                <w:sz w:val="18"/>
              </w:rPr>
              <w:t xml:space="preserve"> (or other WA affiliated body) membership numbers must be included on the entry form and a valid </w:t>
            </w:r>
            <w:r w:rsidRPr="00BF79EB">
              <w:rPr>
                <w:sz w:val="18"/>
              </w:rPr>
              <w:t>Archery GB</w:t>
            </w:r>
            <w:r w:rsidR="00EA20AF" w:rsidRPr="00BF79EB">
              <w:rPr>
                <w:sz w:val="18"/>
              </w:rPr>
              <w:t xml:space="preserve"> card or other proof that affiliation fees have been paid must be presented on arrival. </w:t>
            </w:r>
          </w:p>
          <w:p w14:paraId="4E4FBA8D" w14:textId="77777777" w:rsidR="005F0768" w:rsidRPr="00BF79EB" w:rsidRDefault="00BC6084" w:rsidP="000F1D5F">
            <w:pPr>
              <w:rPr>
                <w:sz w:val="18"/>
              </w:rPr>
            </w:pPr>
            <w:r w:rsidRPr="00BF79EB">
              <w:rPr>
                <w:sz w:val="18"/>
              </w:rPr>
              <w:t>Archery GB has asked that all archers sign the entry form to confirm that they will comply with the Archery GB Rules of Shooting and Code of Conduct, all in keeping with the Society’s motto “Union, Trueheart and Courtesie”.</w:t>
            </w:r>
            <w:r w:rsidR="005F0768" w:rsidRPr="00BF79EB">
              <w:rPr>
                <w:sz w:val="18"/>
              </w:rPr>
              <w:t xml:space="preserve"> </w:t>
            </w:r>
          </w:p>
          <w:p w14:paraId="63B49A66" w14:textId="77777777" w:rsidR="00D33D8B" w:rsidRPr="00BF79EB" w:rsidRDefault="005F0768" w:rsidP="000F1D5F">
            <w:pPr>
              <w:rPr>
                <w:sz w:val="18"/>
              </w:rPr>
            </w:pPr>
            <w:r w:rsidRPr="00BF79EB">
              <w:rPr>
                <w:sz w:val="18"/>
              </w:rPr>
              <w:t xml:space="preserve">Archery GB dress regulations as specified in rule 307 will apply. </w:t>
            </w:r>
          </w:p>
        </w:tc>
      </w:tr>
      <w:tr w:rsidR="00177B74" w:rsidRPr="00BF79EB" w14:paraId="610A09D1" w14:textId="77777777" w:rsidTr="003D1714">
        <w:tc>
          <w:tcPr>
            <w:tcW w:w="1658" w:type="dxa"/>
          </w:tcPr>
          <w:p w14:paraId="0DB627BC" w14:textId="79E98D8B" w:rsidR="00177B74" w:rsidRPr="00BF79EB" w:rsidRDefault="00177B74" w:rsidP="000F1D5F">
            <w:pPr>
              <w:rPr>
                <w:b/>
                <w:sz w:val="18"/>
              </w:rPr>
            </w:pPr>
            <w:r w:rsidRPr="00BF79EB">
              <w:rPr>
                <w:b/>
                <w:sz w:val="18"/>
              </w:rPr>
              <w:t>GDPR Statement</w:t>
            </w:r>
          </w:p>
        </w:tc>
        <w:tc>
          <w:tcPr>
            <w:tcW w:w="8798" w:type="dxa"/>
          </w:tcPr>
          <w:p w14:paraId="201F04DB" w14:textId="219258F3" w:rsidR="00177B74" w:rsidRPr="00BF79EB" w:rsidRDefault="00177B74" w:rsidP="000F1D5F">
            <w:pPr>
              <w:rPr>
                <w:sz w:val="18"/>
              </w:rPr>
            </w:pPr>
            <w:r w:rsidRPr="00BF79EB">
              <w:rPr>
                <w:sz w:val="18"/>
              </w:rPr>
              <w:t>When you enter competitions, the data captured and the uses of the data is specified in the Archery GB Standard Administrative Procedures. The data includes, but is not limited to, First Name, Surname, Gender, Bow style, Date of Birth / Age category, Email,  Address, Phone number, Club (and ID), County (and ID), Region  (and ID), Round (unless defined by age), Disabled (Y/N), Disability info. The uses of the entry data include publication of target lists, results sheet and the submission of data for ranking purposes. The data may be shared with Archery GB, tournament organisers, scoring systems and other competitors.</w:t>
            </w:r>
          </w:p>
        </w:tc>
      </w:tr>
      <w:tr w:rsidR="00242C2B" w:rsidRPr="00BF79EB" w14:paraId="16CB397F" w14:textId="77777777" w:rsidTr="003D1714">
        <w:tc>
          <w:tcPr>
            <w:tcW w:w="1658" w:type="dxa"/>
          </w:tcPr>
          <w:p w14:paraId="64C4C380" w14:textId="77777777" w:rsidR="00242C2B" w:rsidRPr="00BF79EB" w:rsidRDefault="00BC6084" w:rsidP="000F1D5F">
            <w:pPr>
              <w:rPr>
                <w:b/>
                <w:sz w:val="18"/>
              </w:rPr>
            </w:pPr>
            <w:r w:rsidRPr="00BF79EB">
              <w:rPr>
                <w:b/>
                <w:sz w:val="18"/>
              </w:rPr>
              <w:t>Disclaimer</w:t>
            </w:r>
          </w:p>
        </w:tc>
        <w:tc>
          <w:tcPr>
            <w:tcW w:w="8798" w:type="dxa"/>
          </w:tcPr>
          <w:p w14:paraId="6B8CE21C" w14:textId="77777777" w:rsidR="00392D53" w:rsidRPr="00BF79EB" w:rsidRDefault="00EA20AF" w:rsidP="000F1D5F">
            <w:pPr>
              <w:rPr>
                <w:sz w:val="18"/>
              </w:rPr>
            </w:pPr>
            <w:r w:rsidRPr="00BF79EB">
              <w:rPr>
                <w:sz w:val="18"/>
              </w:rPr>
              <w:t>Neither the Bedfordshire County Archery Association, nor Redborne Upper School &amp; Community College or their agents or servants can accept responsibility for any loss, damage or injury howsoever caused. Entry to the tournament will be taken as acceptance of these conditions</w:t>
            </w:r>
            <w:r w:rsidR="00603019" w:rsidRPr="00BF79EB">
              <w:rPr>
                <w:sz w:val="18"/>
              </w:rPr>
              <w:t>.</w:t>
            </w:r>
          </w:p>
        </w:tc>
      </w:tr>
    </w:tbl>
    <w:p w14:paraId="4B9BC0A1" w14:textId="77777777" w:rsidR="003D1714" w:rsidRDefault="003D1714">
      <w:pPr>
        <w:rPr>
          <w:rFonts w:cstheme="minorHAnsi"/>
          <w:b/>
          <w:sz w:val="32"/>
          <w:szCs w:val="20"/>
        </w:rPr>
      </w:pPr>
      <w:r>
        <w:rPr>
          <w:rFonts w:cstheme="minorHAnsi"/>
          <w:b/>
          <w:sz w:val="32"/>
          <w:szCs w:val="20"/>
        </w:rPr>
        <w:br w:type="page"/>
      </w:r>
    </w:p>
    <w:p w14:paraId="03DC26DA" w14:textId="6EC9B7C4" w:rsidR="000F1D5F" w:rsidRPr="000F1D5F" w:rsidRDefault="000F1D5F" w:rsidP="000F1D5F">
      <w:pPr>
        <w:spacing w:before="60" w:after="120" w:line="240" w:lineRule="auto"/>
        <w:rPr>
          <w:rFonts w:cstheme="minorHAnsi"/>
          <w:b/>
          <w:sz w:val="32"/>
          <w:szCs w:val="20"/>
        </w:rPr>
      </w:pPr>
      <w:r w:rsidRPr="000F1D5F">
        <w:rPr>
          <w:rFonts w:cstheme="minorHAnsi"/>
          <w:b/>
          <w:sz w:val="32"/>
          <w:szCs w:val="20"/>
        </w:rPr>
        <w:lastRenderedPageBreak/>
        <w:t>Entry Form</w:t>
      </w:r>
    </w:p>
    <w:p w14:paraId="50320671" w14:textId="35D33D1C" w:rsidR="00401B90" w:rsidRPr="000F1D5F" w:rsidRDefault="00401B90" w:rsidP="000F1D5F">
      <w:pPr>
        <w:spacing w:before="60" w:after="120" w:line="240" w:lineRule="auto"/>
        <w:rPr>
          <w:rFonts w:cstheme="minorHAnsi"/>
          <w:sz w:val="24"/>
          <w:szCs w:val="20"/>
        </w:rPr>
      </w:pPr>
      <w:r w:rsidRPr="000F1D5F">
        <w:rPr>
          <w:rFonts w:cstheme="minorHAnsi"/>
          <w:b/>
          <w:sz w:val="24"/>
          <w:szCs w:val="20"/>
        </w:rPr>
        <w:t>Archer Details</w:t>
      </w:r>
    </w:p>
    <w:tbl>
      <w:tblPr>
        <w:tblStyle w:val="TableGrid"/>
        <w:tblW w:w="9878" w:type="dxa"/>
        <w:tblInd w:w="607" w:type="dxa"/>
        <w:tblLayout w:type="fixed"/>
        <w:tblLook w:val="04A0" w:firstRow="1" w:lastRow="0" w:firstColumn="1" w:lastColumn="0" w:noHBand="0" w:noVBand="1"/>
      </w:tblPr>
      <w:tblGrid>
        <w:gridCol w:w="3357"/>
        <w:gridCol w:w="6521"/>
      </w:tblGrid>
      <w:tr w:rsidR="00401B90" w:rsidRPr="000F1D5F" w14:paraId="2102BC10" w14:textId="77777777" w:rsidTr="004B4887">
        <w:trPr>
          <w:trHeight w:val="425"/>
        </w:trPr>
        <w:tc>
          <w:tcPr>
            <w:tcW w:w="3357" w:type="dxa"/>
            <w:tcBorders>
              <w:left w:val="single" w:sz="4" w:space="0" w:color="auto"/>
            </w:tcBorders>
            <w:vAlign w:val="center"/>
          </w:tcPr>
          <w:p w14:paraId="3709F2FD" w14:textId="77777777" w:rsidR="00401B90" w:rsidRPr="000F1D5F" w:rsidRDefault="00401B90" w:rsidP="004B4887">
            <w:pPr>
              <w:rPr>
                <w:rFonts w:cstheme="minorHAnsi"/>
                <w:sz w:val="18"/>
                <w:szCs w:val="20"/>
              </w:rPr>
            </w:pPr>
            <w:r w:rsidRPr="000F1D5F">
              <w:rPr>
                <w:rFonts w:cstheme="minorHAnsi"/>
                <w:sz w:val="18"/>
                <w:szCs w:val="20"/>
              </w:rPr>
              <w:t>Name (Forename and Surname)</w:t>
            </w:r>
          </w:p>
        </w:tc>
        <w:tc>
          <w:tcPr>
            <w:tcW w:w="6521" w:type="dxa"/>
            <w:vAlign w:val="center"/>
          </w:tcPr>
          <w:p w14:paraId="13BBA702" w14:textId="7244A69C" w:rsidR="00401B90" w:rsidRPr="000F1D5F" w:rsidRDefault="00401B90" w:rsidP="004B4887">
            <w:pPr>
              <w:rPr>
                <w:rFonts w:cstheme="minorHAnsi"/>
                <w:sz w:val="20"/>
                <w:szCs w:val="20"/>
              </w:rPr>
            </w:pPr>
          </w:p>
        </w:tc>
      </w:tr>
      <w:tr w:rsidR="00401B90" w:rsidRPr="000F1D5F" w14:paraId="02E9B13E" w14:textId="77777777" w:rsidTr="004B4887">
        <w:trPr>
          <w:trHeight w:val="425"/>
        </w:trPr>
        <w:tc>
          <w:tcPr>
            <w:tcW w:w="3357" w:type="dxa"/>
            <w:tcBorders>
              <w:left w:val="single" w:sz="4" w:space="0" w:color="auto"/>
            </w:tcBorders>
            <w:vAlign w:val="center"/>
          </w:tcPr>
          <w:p w14:paraId="00F57E78" w14:textId="4EB8A117" w:rsidR="00401B90" w:rsidRPr="000F1D5F" w:rsidRDefault="00401B90" w:rsidP="004B4887">
            <w:pPr>
              <w:rPr>
                <w:rFonts w:cstheme="minorHAnsi"/>
                <w:sz w:val="18"/>
                <w:szCs w:val="20"/>
              </w:rPr>
            </w:pPr>
            <w:r w:rsidRPr="000F1D5F">
              <w:rPr>
                <w:rFonts w:cstheme="minorHAnsi"/>
                <w:sz w:val="18"/>
                <w:szCs w:val="20"/>
              </w:rPr>
              <w:t>Archery GB / Affiliation Number</w:t>
            </w:r>
          </w:p>
        </w:tc>
        <w:tc>
          <w:tcPr>
            <w:tcW w:w="6521" w:type="dxa"/>
            <w:vAlign w:val="center"/>
          </w:tcPr>
          <w:p w14:paraId="65016E19" w14:textId="77777777" w:rsidR="00401B90" w:rsidRPr="000F1D5F" w:rsidRDefault="00401B90" w:rsidP="004B4887">
            <w:pPr>
              <w:rPr>
                <w:rFonts w:cstheme="minorHAnsi"/>
                <w:sz w:val="20"/>
                <w:szCs w:val="20"/>
              </w:rPr>
            </w:pPr>
          </w:p>
        </w:tc>
      </w:tr>
      <w:tr w:rsidR="00401B90" w:rsidRPr="000F1D5F" w14:paraId="0C31B5E9" w14:textId="77777777" w:rsidTr="004B4887">
        <w:trPr>
          <w:trHeight w:val="425"/>
        </w:trPr>
        <w:tc>
          <w:tcPr>
            <w:tcW w:w="3357" w:type="dxa"/>
            <w:tcBorders>
              <w:left w:val="single" w:sz="4" w:space="0" w:color="auto"/>
            </w:tcBorders>
            <w:vAlign w:val="center"/>
          </w:tcPr>
          <w:p w14:paraId="031D7390" w14:textId="6A1C6CE8" w:rsidR="00401B90" w:rsidRPr="000F1D5F" w:rsidRDefault="00401B90" w:rsidP="004B4887">
            <w:pPr>
              <w:rPr>
                <w:rFonts w:cstheme="minorHAnsi"/>
                <w:sz w:val="18"/>
                <w:szCs w:val="20"/>
              </w:rPr>
            </w:pPr>
            <w:r w:rsidRPr="000F1D5F">
              <w:rPr>
                <w:rFonts w:cstheme="minorHAnsi"/>
                <w:sz w:val="18"/>
                <w:szCs w:val="20"/>
              </w:rPr>
              <w:t>Name of club or other affiliation:</w:t>
            </w:r>
          </w:p>
        </w:tc>
        <w:tc>
          <w:tcPr>
            <w:tcW w:w="6521" w:type="dxa"/>
            <w:vAlign w:val="center"/>
          </w:tcPr>
          <w:p w14:paraId="1BE71C34" w14:textId="77777777" w:rsidR="00401B90" w:rsidRPr="000F1D5F" w:rsidRDefault="00401B90" w:rsidP="004B4887">
            <w:pPr>
              <w:rPr>
                <w:rFonts w:cstheme="minorHAnsi"/>
                <w:sz w:val="20"/>
                <w:szCs w:val="20"/>
              </w:rPr>
            </w:pPr>
          </w:p>
        </w:tc>
      </w:tr>
      <w:tr w:rsidR="00401B90" w:rsidRPr="000F1D5F" w14:paraId="0A396D5A" w14:textId="77777777" w:rsidTr="004B4887">
        <w:trPr>
          <w:trHeight w:val="425"/>
        </w:trPr>
        <w:tc>
          <w:tcPr>
            <w:tcW w:w="3357" w:type="dxa"/>
            <w:tcBorders>
              <w:left w:val="single" w:sz="4" w:space="0" w:color="auto"/>
            </w:tcBorders>
            <w:vAlign w:val="center"/>
          </w:tcPr>
          <w:p w14:paraId="704B45DD" w14:textId="5824CE0A" w:rsidR="00401B90" w:rsidRPr="000F1D5F" w:rsidRDefault="00401B90" w:rsidP="004B4887">
            <w:pPr>
              <w:rPr>
                <w:rFonts w:cstheme="minorHAnsi"/>
                <w:sz w:val="18"/>
                <w:szCs w:val="20"/>
              </w:rPr>
            </w:pPr>
            <w:r w:rsidRPr="000F1D5F">
              <w:rPr>
                <w:rFonts w:cstheme="minorHAnsi"/>
                <w:sz w:val="18"/>
                <w:szCs w:val="20"/>
              </w:rPr>
              <w:t>Gender (M/F)</w:t>
            </w:r>
          </w:p>
        </w:tc>
        <w:tc>
          <w:tcPr>
            <w:tcW w:w="6521" w:type="dxa"/>
            <w:vAlign w:val="center"/>
          </w:tcPr>
          <w:p w14:paraId="12C427D9" w14:textId="77777777" w:rsidR="00401B90" w:rsidRPr="000F1D5F" w:rsidRDefault="00401B90" w:rsidP="004B4887">
            <w:pPr>
              <w:rPr>
                <w:rFonts w:cstheme="minorHAnsi"/>
                <w:sz w:val="20"/>
                <w:szCs w:val="20"/>
              </w:rPr>
            </w:pPr>
          </w:p>
        </w:tc>
      </w:tr>
      <w:tr w:rsidR="00401B90" w:rsidRPr="000F1D5F" w14:paraId="70BDC84F" w14:textId="77777777" w:rsidTr="004B4887">
        <w:trPr>
          <w:trHeight w:val="425"/>
        </w:trPr>
        <w:tc>
          <w:tcPr>
            <w:tcW w:w="3357" w:type="dxa"/>
            <w:tcBorders>
              <w:left w:val="single" w:sz="4" w:space="0" w:color="auto"/>
            </w:tcBorders>
            <w:vAlign w:val="center"/>
          </w:tcPr>
          <w:p w14:paraId="2376A251" w14:textId="4C7B6AE2" w:rsidR="00401B90" w:rsidRPr="000F1D5F" w:rsidRDefault="00401B90" w:rsidP="004B4887">
            <w:pPr>
              <w:rPr>
                <w:rFonts w:cstheme="minorHAnsi"/>
                <w:sz w:val="18"/>
                <w:szCs w:val="20"/>
              </w:rPr>
            </w:pPr>
            <w:r w:rsidRPr="000F1D5F">
              <w:rPr>
                <w:rFonts w:cstheme="minorHAnsi"/>
                <w:sz w:val="18"/>
                <w:szCs w:val="20"/>
              </w:rPr>
              <w:t xml:space="preserve">Archer Signature (including Juniors) </w:t>
            </w:r>
          </w:p>
        </w:tc>
        <w:tc>
          <w:tcPr>
            <w:tcW w:w="6521" w:type="dxa"/>
            <w:vAlign w:val="center"/>
          </w:tcPr>
          <w:p w14:paraId="193DBE64" w14:textId="77777777" w:rsidR="00401B90" w:rsidRPr="000F1D5F" w:rsidRDefault="00401B90" w:rsidP="004B4887">
            <w:pPr>
              <w:rPr>
                <w:rFonts w:cstheme="minorHAnsi"/>
                <w:sz w:val="20"/>
                <w:szCs w:val="20"/>
              </w:rPr>
            </w:pPr>
          </w:p>
        </w:tc>
      </w:tr>
      <w:tr w:rsidR="00BC69E2" w:rsidRPr="000F1D5F" w14:paraId="6508BC61" w14:textId="77777777" w:rsidTr="004B4887">
        <w:trPr>
          <w:trHeight w:val="425"/>
        </w:trPr>
        <w:tc>
          <w:tcPr>
            <w:tcW w:w="3357" w:type="dxa"/>
            <w:tcBorders>
              <w:left w:val="single" w:sz="4" w:space="0" w:color="auto"/>
            </w:tcBorders>
            <w:vAlign w:val="center"/>
          </w:tcPr>
          <w:p w14:paraId="241CFF45" w14:textId="05BAD45F" w:rsidR="00BC69E2" w:rsidRPr="000F1D5F" w:rsidRDefault="00BC69E2" w:rsidP="004B4887">
            <w:pPr>
              <w:rPr>
                <w:rFonts w:cstheme="minorHAnsi"/>
                <w:sz w:val="18"/>
                <w:szCs w:val="20"/>
              </w:rPr>
            </w:pPr>
            <w:r w:rsidRPr="000F1D5F">
              <w:rPr>
                <w:rFonts w:cstheme="minorHAnsi"/>
                <w:sz w:val="18"/>
                <w:szCs w:val="20"/>
              </w:rPr>
              <w:t>Consent for drug testing for under 18s</w:t>
            </w:r>
          </w:p>
        </w:tc>
        <w:tc>
          <w:tcPr>
            <w:tcW w:w="6521" w:type="dxa"/>
            <w:vAlign w:val="center"/>
          </w:tcPr>
          <w:p w14:paraId="0AC108FB" w14:textId="77777777" w:rsidR="00BC69E2" w:rsidRPr="000F1D5F" w:rsidRDefault="00BC69E2" w:rsidP="004B4887">
            <w:pPr>
              <w:rPr>
                <w:rFonts w:cstheme="minorHAnsi"/>
                <w:sz w:val="18"/>
                <w:szCs w:val="20"/>
              </w:rPr>
            </w:pPr>
            <w:r w:rsidRPr="000F1D5F">
              <w:rPr>
                <w:rFonts w:cstheme="minorHAnsi"/>
                <w:sz w:val="18"/>
                <w:szCs w:val="20"/>
              </w:rPr>
              <w:t>Parent/Guardian name</w:t>
            </w:r>
          </w:p>
          <w:p w14:paraId="0779C1B4" w14:textId="73697BEF" w:rsidR="00BC69E2" w:rsidRPr="000F1D5F" w:rsidRDefault="000F1D5F" w:rsidP="004B4887">
            <w:pPr>
              <w:rPr>
                <w:rFonts w:cstheme="minorHAnsi"/>
                <w:sz w:val="20"/>
                <w:szCs w:val="20"/>
              </w:rPr>
            </w:pPr>
            <w:r w:rsidRPr="000F1D5F">
              <w:rPr>
                <w:rFonts w:cstheme="minorHAnsi"/>
                <w:sz w:val="18"/>
                <w:szCs w:val="20"/>
              </w:rPr>
              <w:t>S</w:t>
            </w:r>
            <w:r w:rsidR="00BC69E2" w:rsidRPr="000F1D5F">
              <w:rPr>
                <w:rFonts w:cstheme="minorHAnsi"/>
                <w:sz w:val="18"/>
                <w:szCs w:val="20"/>
              </w:rPr>
              <w:t>ignature</w:t>
            </w:r>
          </w:p>
        </w:tc>
      </w:tr>
      <w:tr w:rsidR="000F1D5F" w:rsidRPr="000F1D5F" w14:paraId="25F277CC" w14:textId="77777777" w:rsidTr="004B4887">
        <w:trPr>
          <w:trHeight w:val="425"/>
        </w:trPr>
        <w:tc>
          <w:tcPr>
            <w:tcW w:w="3357" w:type="dxa"/>
            <w:tcBorders>
              <w:left w:val="single" w:sz="4" w:space="0" w:color="auto"/>
            </w:tcBorders>
            <w:vAlign w:val="center"/>
          </w:tcPr>
          <w:p w14:paraId="27F5964D" w14:textId="6AD9E5DE" w:rsidR="000F1D5F" w:rsidRPr="000F1D5F" w:rsidRDefault="000F1D5F" w:rsidP="004B4887">
            <w:pPr>
              <w:rPr>
                <w:rFonts w:cstheme="minorHAnsi"/>
                <w:sz w:val="18"/>
                <w:szCs w:val="20"/>
              </w:rPr>
            </w:pPr>
            <w:r w:rsidRPr="000F1D5F">
              <w:rPr>
                <w:rFonts w:cstheme="minorHAnsi"/>
                <w:sz w:val="18"/>
                <w:szCs w:val="20"/>
              </w:rPr>
              <w:t>Contact Name and Phone Number</w:t>
            </w:r>
          </w:p>
        </w:tc>
        <w:tc>
          <w:tcPr>
            <w:tcW w:w="6521" w:type="dxa"/>
            <w:vAlign w:val="center"/>
          </w:tcPr>
          <w:p w14:paraId="1393BE26" w14:textId="77777777" w:rsidR="000F1D5F" w:rsidRPr="000F1D5F" w:rsidRDefault="000F1D5F" w:rsidP="004B4887">
            <w:pPr>
              <w:rPr>
                <w:rFonts w:cstheme="minorHAnsi"/>
                <w:sz w:val="20"/>
                <w:szCs w:val="20"/>
              </w:rPr>
            </w:pPr>
          </w:p>
        </w:tc>
      </w:tr>
      <w:tr w:rsidR="000F1D5F" w:rsidRPr="000F1D5F" w14:paraId="103956DD" w14:textId="77777777" w:rsidTr="004B4887">
        <w:trPr>
          <w:trHeight w:val="425"/>
        </w:trPr>
        <w:tc>
          <w:tcPr>
            <w:tcW w:w="3357" w:type="dxa"/>
            <w:tcBorders>
              <w:left w:val="single" w:sz="4" w:space="0" w:color="auto"/>
            </w:tcBorders>
            <w:vAlign w:val="center"/>
          </w:tcPr>
          <w:p w14:paraId="4899CC41" w14:textId="3F0D7BD0" w:rsidR="000F1D5F" w:rsidRPr="000F1D5F" w:rsidRDefault="000F1D5F" w:rsidP="004B4887">
            <w:pPr>
              <w:rPr>
                <w:rFonts w:cstheme="minorHAnsi"/>
                <w:sz w:val="18"/>
                <w:szCs w:val="20"/>
              </w:rPr>
            </w:pPr>
            <w:r w:rsidRPr="000F1D5F">
              <w:rPr>
                <w:rFonts w:cstheme="minorHAnsi"/>
                <w:sz w:val="18"/>
                <w:szCs w:val="20"/>
              </w:rPr>
              <w:t>Email address</w:t>
            </w:r>
            <w:r>
              <w:rPr>
                <w:rFonts w:cstheme="minorHAnsi"/>
                <w:sz w:val="18"/>
                <w:szCs w:val="20"/>
              </w:rPr>
              <w:t xml:space="preserve"> </w:t>
            </w:r>
            <w:r w:rsidRPr="000F1D5F">
              <w:rPr>
                <w:rFonts w:cstheme="minorHAnsi"/>
                <w:sz w:val="18"/>
                <w:szCs w:val="20"/>
              </w:rPr>
              <w:t>for Target List and Results Sheet only</w:t>
            </w:r>
          </w:p>
        </w:tc>
        <w:tc>
          <w:tcPr>
            <w:tcW w:w="6521" w:type="dxa"/>
            <w:vAlign w:val="center"/>
          </w:tcPr>
          <w:p w14:paraId="4F3DC848" w14:textId="77777777" w:rsidR="000F1D5F" w:rsidRPr="000F1D5F" w:rsidRDefault="000F1D5F" w:rsidP="004B4887">
            <w:pPr>
              <w:rPr>
                <w:rFonts w:cstheme="minorHAnsi"/>
                <w:sz w:val="20"/>
                <w:szCs w:val="20"/>
              </w:rPr>
            </w:pPr>
          </w:p>
        </w:tc>
      </w:tr>
      <w:tr w:rsidR="000F1D5F" w:rsidRPr="000F1D5F" w14:paraId="660D95CA" w14:textId="77777777" w:rsidTr="004B4887">
        <w:trPr>
          <w:trHeight w:val="425"/>
        </w:trPr>
        <w:tc>
          <w:tcPr>
            <w:tcW w:w="3357" w:type="dxa"/>
            <w:tcBorders>
              <w:left w:val="single" w:sz="4" w:space="0" w:color="auto"/>
            </w:tcBorders>
            <w:vAlign w:val="center"/>
          </w:tcPr>
          <w:p w14:paraId="15290662" w14:textId="3E64B7C5" w:rsidR="000F1D5F" w:rsidRPr="000F1D5F" w:rsidRDefault="000F1D5F" w:rsidP="004B4887">
            <w:pPr>
              <w:rPr>
                <w:rFonts w:cstheme="minorHAnsi"/>
                <w:sz w:val="18"/>
                <w:szCs w:val="20"/>
              </w:rPr>
            </w:pPr>
            <w:r w:rsidRPr="000F1D5F">
              <w:rPr>
                <w:rFonts w:cstheme="minorHAnsi"/>
                <w:sz w:val="18"/>
                <w:szCs w:val="20"/>
              </w:rPr>
              <w:t>Email address</w:t>
            </w:r>
            <w:r>
              <w:rPr>
                <w:rFonts w:cstheme="minorHAnsi"/>
                <w:sz w:val="18"/>
                <w:szCs w:val="20"/>
              </w:rPr>
              <w:t xml:space="preserve"> </w:t>
            </w:r>
            <w:r w:rsidRPr="000F1D5F">
              <w:rPr>
                <w:rFonts w:cstheme="minorHAnsi"/>
                <w:sz w:val="18"/>
                <w:szCs w:val="20"/>
              </w:rPr>
              <w:t>for notification of future BCAA competitions (put same if the same as Results)</w:t>
            </w:r>
          </w:p>
        </w:tc>
        <w:tc>
          <w:tcPr>
            <w:tcW w:w="6521" w:type="dxa"/>
            <w:vAlign w:val="center"/>
          </w:tcPr>
          <w:p w14:paraId="61E695CC" w14:textId="77777777" w:rsidR="000F1D5F" w:rsidRPr="000F1D5F" w:rsidRDefault="000F1D5F" w:rsidP="004B4887">
            <w:pPr>
              <w:rPr>
                <w:rFonts w:cstheme="minorHAnsi"/>
                <w:sz w:val="20"/>
                <w:szCs w:val="20"/>
              </w:rPr>
            </w:pPr>
          </w:p>
        </w:tc>
      </w:tr>
    </w:tbl>
    <w:p w14:paraId="24A05A94" w14:textId="538D7CFF" w:rsidR="007B350A" w:rsidRDefault="007B350A" w:rsidP="007B350A">
      <w:pPr>
        <w:spacing w:before="60" w:after="120" w:line="240" w:lineRule="auto"/>
        <w:rPr>
          <w:rFonts w:cstheme="minorHAnsi"/>
          <w:b/>
          <w:sz w:val="24"/>
          <w:szCs w:val="20"/>
        </w:rPr>
      </w:pPr>
      <w:r w:rsidRPr="000F1D5F">
        <w:rPr>
          <w:rFonts w:cstheme="minorHAnsi"/>
          <w:b/>
          <w:sz w:val="24"/>
          <w:szCs w:val="20"/>
        </w:rPr>
        <w:t>Round details</w:t>
      </w:r>
      <w:r>
        <w:rPr>
          <w:rFonts w:cstheme="minorHAnsi"/>
          <w:b/>
          <w:sz w:val="24"/>
          <w:szCs w:val="20"/>
        </w:rPr>
        <w:t xml:space="preserve"> (If full, priority will be given to people entering both days)</w:t>
      </w:r>
    </w:p>
    <w:p w14:paraId="1C304531" w14:textId="36BFB569" w:rsidR="007B350A" w:rsidRDefault="007B350A" w:rsidP="000F1D5F">
      <w:pPr>
        <w:spacing w:before="60" w:after="120" w:line="240" w:lineRule="auto"/>
        <w:rPr>
          <w:rFonts w:cstheme="minorHAnsi"/>
          <w:b/>
          <w:sz w:val="24"/>
          <w:szCs w:val="20"/>
        </w:rPr>
        <w:sectPr w:rsidR="007B350A" w:rsidSect="002D4860">
          <w:headerReference w:type="default" r:id="rId7"/>
          <w:pgSz w:w="11906" w:h="16838" w:code="9"/>
          <w:pgMar w:top="720" w:right="720" w:bottom="720" w:left="720" w:header="709" w:footer="709" w:gutter="0"/>
          <w:cols w:space="708"/>
          <w:docGrid w:linePitch="360"/>
        </w:sectPr>
      </w:pPr>
    </w:p>
    <w:p w14:paraId="6556B709" w14:textId="7065D6AB" w:rsidR="002D4860" w:rsidRDefault="007B350A" w:rsidP="000F1D5F">
      <w:pPr>
        <w:spacing w:before="60" w:after="120" w:line="240" w:lineRule="auto"/>
        <w:rPr>
          <w:rFonts w:cstheme="minorHAnsi"/>
          <w:b/>
          <w:sz w:val="24"/>
          <w:szCs w:val="20"/>
        </w:rPr>
      </w:pPr>
      <w:r>
        <w:rPr>
          <w:rFonts w:cstheme="minorHAnsi"/>
          <w:b/>
          <w:sz w:val="24"/>
          <w:szCs w:val="20"/>
        </w:rPr>
        <w:t>Saturday</w:t>
      </w:r>
    </w:p>
    <w:tbl>
      <w:tblPr>
        <w:tblStyle w:val="TableGrid"/>
        <w:tblW w:w="5103" w:type="dxa"/>
        <w:tblInd w:w="-113" w:type="dxa"/>
        <w:tblLayout w:type="fixed"/>
        <w:tblLook w:val="04A0" w:firstRow="1" w:lastRow="0" w:firstColumn="1" w:lastColumn="0" w:noHBand="0" w:noVBand="1"/>
      </w:tblPr>
      <w:tblGrid>
        <w:gridCol w:w="2093"/>
        <w:gridCol w:w="3010"/>
      </w:tblGrid>
      <w:tr w:rsidR="00401B90" w:rsidRPr="000F1D5F" w14:paraId="0F7C95B2" w14:textId="77777777" w:rsidTr="0050594F">
        <w:trPr>
          <w:trHeight w:val="425"/>
        </w:trPr>
        <w:tc>
          <w:tcPr>
            <w:tcW w:w="2093" w:type="dxa"/>
            <w:tcBorders>
              <w:left w:val="single" w:sz="4" w:space="0" w:color="auto"/>
            </w:tcBorders>
            <w:vAlign w:val="center"/>
          </w:tcPr>
          <w:p w14:paraId="609A8DD1" w14:textId="77777777" w:rsidR="00401B90" w:rsidRDefault="007063D6" w:rsidP="004D000F">
            <w:pPr>
              <w:rPr>
                <w:rFonts w:cstheme="minorHAnsi"/>
                <w:sz w:val="18"/>
                <w:szCs w:val="20"/>
              </w:rPr>
            </w:pPr>
            <w:r>
              <w:rPr>
                <w:rFonts w:cstheme="minorHAnsi"/>
                <w:sz w:val="18"/>
                <w:szCs w:val="20"/>
              </w:rPr>
              <w:t>Qualification Round</w:t>
            </w:r>
          </w:p>
          <w:p w14:paraId="662A71EE" w14:textId="6F5E1AD0" w:rsidR="0012727B" w:rsidRPr="000F1D5F" w:rsidRDefault="0012727B" w:rsidP="004D000F">
            <w:pPr>
              <w:rPr>
                <w:rFonts w:cstheme="minorHAnsi"/>
                <w:b/>
                <w:sz w:val="18"/>
                <w:szCs w:val="20"/>
              </w:rPr>
            </w:pPr>
            <w:r>
              <w:rPr>
                <w:rFonts w:cstheme="minorHAnsi"/>
                <w:sz w:val="18"/>
                <w:szCs w:val="20"/>
              </w:rPr>
              <w:t>(70, 60, 122-50 or 50 for compound</w:t>
            </w:r>
            <w:r w:rsidR="00EF3A77">
              <w:rPr>
                <w:rFonts w:cstheme="minorHAnsi"/>
                <w:sz w:val="18"/>
                <w:szCs w:val="20"/>
              </w:rPr>
              <w:t>/barebow</w:t>
            </w:r>
            <w:r>
              <w:rPr>
                <w:rFonts w:cstheme="minorHAnsi"/>
                <w:sz w:val="18"/>
                <w:szCs w:val="20"/>
              </w:rPr>
              <w:t>)</w:t>
            </w:r>
          </w:p>
        </w:tc>
        <w:tc>
          <w:tcPr>
            <w:tcW w:w="3010" w:type="dxa"/>
            <w:vAlign w:val="center"/>
          </w:tcPr>
          <w:p w14:paraId="0561AED3" w14:textId="77777777" w:rsidR="00401B90" w:rsidRPr="000F1D5F" w:rsidRDefault="00401B90" w:rsidP="00017ADB">
            <w:pPr>
              <w:ind w:left="-236"/>
              <w:rPr>
                <w:rFonts w:cstheme="minorHAnsi"/>
                <w:sz w:val="18"/>
                <w:szCs w:val="20"/>
              </w:rPr>
            </w:pPr>
          </w:p>
        </w:tc>
      </w:tr>
      <w:tr w:rsidR="00BC69E2" w:rsidRPr="000F1D5F" w14:paraId="36022179" w14:textId="77777777" w:rsidTr="0050594F">
        <w:trPr>
          <w:trHeight w:val="425"/>
        </w:trPr>
        <w:tc>
          <w:tcPr>
            <w:tcW w:w="2093" w:type="dxa"/>
            <w:tcBorders>
              <w:left w:val="single" w:sz="4" w:space="0" w:color="auto"/>
            </w:tcBorders>
            <w:vAlign w:val="center"/>
          </w:tcPr>
          <w:p w14:paraId="39BBDA4C" w14:textId="77777777" w:rsidR="00BC69E2" w:rsidRDefault="0012727B" w:rsidP="004D000F">
            <w:pPr>
              <w:rPr>
                <w:rFonts w:cstheme="minorHAnsi"/>
                <w:sz w:val="18"/>
                <w:szCs w:val="20"/>
              </w:rPr>
            </w:pPr>
            <w:r>
              <w:rPr>
                <w:rFonts w:cstheme="minorHAnsi"/>
                <w:sz w:val="18"/>
                <w:szCs w:val="20"/>
              </w:rPr>
              <w:t>Age Class</w:t>
            </w:r>
          </w:p>
          <w:p w14:paraId="7CAF56EE" w14:textId="253C3151" w:rsidR="0012727B" w:rsidRPr="000F1D5F" w:rsidRDefault="0012727B" w:rsidP="004D000F">
            <w:pPr>
              <w:rPr>
                <w:rFonts w:cstheme="minorHAnsi"/>
                <w:sz w:val="18"/>
                <w:szCs w:val="20"/>
              </w:rPr>
            </w:pPr>
            <w:r>
              <w:rPr>
                <w:rFonts w:cstheme="minorHAnsi"/>
                <w:sz w:val="18"/>
                <w:szCs w:val="20"/>
              </w:rPr>
              <w:t>(</w:t>
            </w:r>
            <w:r w:rsidR="005D150E">
              <w:rPr>
                <w:rFonts w:cstheme="minorHAnsi"/>
                <w:sz w:val="18"/>
                <w:szCs w:val="20"/>
              </w:rPr>
              <w:t>Senior/WA Junior/WA Cadet/WA Master/”Cub”</w:t>
            </w:r>
            <w:r w:rsidR="0081765D">
              <w:rPr>
                <w:rFonts w:cstheme="minorHAnsi"/>
                <w:sz w:val="18"/>
                <w:szCs w:val="20"/>
              </w:rPr>
              <w:t>)</w:t>
            </w:r>
          </w:p>
        </w:tc>
        <w:tc>
          <w:tcPr>
            <w:tcW w:w="3010" w:type="dxa"/>
            <w:vAlign w:val="center"/>
          </w:tcPr>
          <w:p w14:paraId="6DA6E092" w14:textId="77777777" w:rsidR="00BC69E2" w:rsidRPr="000F1D5F" w:rsidRDefault="00BC69E2" w:rsidP="00017ADB">
            <w:pPr>
              <w:ind w:left="-236"/>
              <w:rPr>
                <w:rFonts w:cstheme="minorHAnsi"/>
                <w:sz w:val="18"/>
                <w:szCs w:val="20"/>
              </w:rPr>
            </w:pPr>
          </w:p>
        </w:tc>
      </w:tr>
      <w:tr w:rsidR="0081765D" w:rsidRPr="000F1D5F" w14:paraId="327A717E" w14:textId="77777777" w:rsidTr="0050594F">
        <w:trPr>
          <w:trHeight w:val="425"/>
        </w:trPr>
        <w:tc>
          <w:tcPr>
            <w:tcW w:w="2093" w:type="dxa"/>
            <w:tcBorders>
              <w:left w:val="single" w:sz="4" w:space="0" w:color="auto"/>
            </w:tcBorders>
            <w:vAlign w:val="center"/>
          </w:tcPr>
          <w:p w14:paraId="63A7C138" w14:textId="5A96C9F5" w:rsidR="0081765D" w:rsidRDefault="0081765D" w:rsidP="004D000F">
            <w:pPr>
              <w:rPr>
                <w:rFonts w:cstheme="minorHAnsi"/>
                <w:sz w:val="18"/>
                <w:szCs w:val="20"/>
              </w:rPr>
            </w:pPr>
            <w:r>
              <w:rPr>
                <w:rFonts w:cstheme="minorHAnsi"/>
                <w:sz w:val="18"/>
                <w:szCs w:val="20"/>
              </w:rPr>
              <w:t>Date of birth if not Senior Age Class</w:t>
            </w:r>
          </w:p>
        </w:tc>
        <w:tc>
          <w:tcPr>
            <w:tcW w:w="3010" w:type="dxa"/>
            <w:vAlign w:val="center"/>
          </w:tcPr>
          <w:p w14:paraId="35AC6A65" w14:textId="77777777" w:rsidR="0081765D" w:rsidRPr="000F1D5F" w:rsidRDefault="0081765D" w:rsidP="00017ADB">
            <w:pPr>
              <w:ind w:left="-236"/>
              <w:rPr>
                <w:rFonts w:cstheme="minorHAnsi"/>
                <w:sz w:val="18"/>
                <w:szCs w:val="20"/>
              </w:rPr>
            </w:pPr>
          </w:p>
        </w:tc>
      </w:tr>
      <w:tr w:rsidR="00DD0299" w:rsidRPr="000F1D5F" w14:paraId="69339115" w14:textId="77777777" w:rsidTr="0050594F">
        <w:trPr>
          <w:trHeight w:val="425"/>
        </w:trPr>
        <w:tc>
          <w:tcPr>
            <w:tcW w:w="2093" w:type="dxa"/>
            <w:tcBorders>
              <w:left w:val="single" w:sz="4" w:space="0" w:color="auto"/>
            </w:tcBorders>
            <w:vAlign w:val="center"/>
          </w:tcPr>
          <w:p w14:paraId="7E393298" w14:textId="7D405998" w:rsidR="00DD0299" w:rsidRDefault="00DD0299" w:rsidP="004D000F">
            <w:pPr>
              <w:rPr>
                <w:rFonts w:cstheme="minorHAnsi"/>
                <w:sz w:val="18"/>
                <w:szCs w:val="20"/>
              </w:rPr>
            </w:pPr>
            <w:r>
              <w:rPr>
                <w:rFonts w:cstheme="minorHAnsi"/>
                <w:sz w:val="18"/>
                <w:szCs w:val="20"/>
              </w:rPr>
              <w:t>Bow</w:t>
            </w:r>
            <w:r w:rsidR="006C46B3">
              <w:rPr>
                <w:rFonts w:cstheme="minorHAnsi"/>
                <w:sz w:val="18"/>
                <w:szCs w:val="20"/>
              </w:rPr>
              <w:t xml:space="preserve"> S</w:t>
            </w:r>
            <w:r>
              <w:rPr>
                <w:rFonts w:cstheme="minorHAnsi"/>
                <w:sz w:val="18"/>
                <w:szCs w:val="20"/>
              </w:rPr>
              <w:t>tyle</w:t>
            </w:r>
          </w:p>
        </w:tc>
        <w:tc>
          <w:tcPr>
            <w:tcW w:w="3010" w:type="dxa"/>
            <w:vAlign w:val="center"/>
          </w:tcPr>
          <w:p w14:paraId="7356EF9F" w14:textId="77777777" w:rsidR="00DD0299" w:rsidRPr="000F1D5F" w:rsidRDefault="00DD0299" w:rsidP="00017ADB">
            <w:pPr>
              <w:ind w:left="-236"/>
              <w:rPr>
                <w:rFonts w:cstheme="minorHAnsi"/>
                <w:sz w:val="18"/>
                <w:szCs w:val="20"/>
              </w:rPr>
            </w:pPr>
          </w:p>
        </w:tc>
      </w:tr>
      <w:tr w:rsidR="00BC69E2" w:rsidRPr="000F1D5F" w14:paraId="6D76AD9A" w14:textId="77777777" w:rsidTr="0050594F">
        <w:trPr>
          <w:trHeight w:val="425"/>
        </w:trPr>
        <w:tc>
          <w:tcPr>
            <w:tcW w:w="2093" w:type="dxa"/>
            <w:tcBorders>
              <w:left w:val="single" w:sz="4" w:space="0" w:color="auto"/>
            </w:tcBorders>
            <w:vAlign w:val="center"/>
          </w:tcPr>
          <w:p w14:paraId="43B0229E" w14:textId="77777777" w:rsidR="00BC69E2" w:rsidRPr="000F1D5F" w:rsidRDefault="00BC69E2" w:rsidP="004D000F">
            <w:pPr>
              <w:rPr>
                <w:rFonts w:cstheme="minorHAnsi"/>
                <w:b/>
                <w:sz w:val="18"/>
                <w:szCs w:val="20"/>
              </w:rPr>
            </w:pPr>
            <w:r w:rsidRPr="000F1D5F">
              <w:rPr>
                <w:rFonts w:cstheme="minorHAnsi"/>
                <w:sz w:val="18"/>
                <w:szCs w:val="20"/>
              </w:rPr>
              <w:t>Any Special Requirements (for example wheelchairs or shooting stools)</w:t>
            </w:r>
          </w:p>
        </w:tc>
        <w:tc>
          <w:tcPr>
            <w:tcW w:w="3010" w:type="dxa"/>
            <w:vAlign w:val="center"/>
          </w:tcPr>
          <w:p w14:paraId="572CD1BA" w14:textId="77777777" w:rsidR="00BC69E2" w:rsidRPr="000F1D5F" w:rsidRDefault="00BC69E2" w:rsidP="00017ADB">
            <w:pPr>
              <w:ind w:left="-236"/>
              <w:rPr>
                <w:rFonts w:cstheme="minorHAnsi"/>
                <w:sz w:val="18"/>
                <w:szCs w:val="20"/>
              </w:rPr>
            </w:pPr>
          </w:p>
        </w:tc>
      </w:tr>
    </w:tbl>
    <w:p w14:paraId="0E1A4AA5" w14:textId="1187F2AD" w:rsidR="007B350A" w:rsidRDefault="006E261A" w:rsidP="000F1D5F">
      <w:pPr>
        <w:spacing w:before="60" w:after="120" w:line="240" w:lineRule="auto"/>
        <w:rPr>
          <w:rFonts w:cstheme="minorHAnsi"/>
          <w:b/>
          <w:sz w:val="24"/>
          <w:szCs w:val="20"/>
        </w:rPr>
      </w:pPr>
      <w:r>
        <w:rPr>
          <w:rFonts w:cstheme="minorHAnsi"/>
          <w:b/>
          <w:sz w:val="24"/>
          <w:szCs w:val="20"/>
        </w:rPr>
        <w:br w:type="column"/>
      </w:r>
      <w:r w:rsidR="007B350A">
        <w:rPr>
          <w:rFonts w:cstheme="minorHAnsi"/>
          <w:b/>
          <w:sz w:val="24"/>
          <w:szCs w:val="20"/>
        </w:rPr>
        <w:t>Sunday</w:t>
      </w:r>
    </w:p>
    <w:tbl>
      <w:tblPr>
        <w:tblStyle w:val="TableGrid"/>
        <w:tblW w:w="5103" w:type="dxa"/>
        <w:tblInd w:w="-113" w:type="dxa"/>
        <w:tblLayout w:type="fixed"/>
        <w:tblLook w:val="04A0" w:firstRow="1" w:lastRow="0" w:firstColumn="1" w:lastColumn="0" w:noHBand="0" w:noVBand="1"/>
      </w:tblPr>
      <w:tblGrid>
        <w:gridCol w:w="2093"/>
        <w:gridCol w:w="3010"/>
      </w:tblGrid>
      <w:tr w:rsidR="007B350A" w:rsidRPr="000F1D5F" w14:paraId="38E50306" w14:textId="77777777" w:rsidTr="006C46B3">
        <w:trPr>
          <w:trHeight w:val="425"/>
        </w:trPr>
        <w:tc>
          <w:tcPr>
            <w:tcW w:w="2093" w:type="dxa"/>
            <w:tcBorders>
              <w:left w:val="single" w:sz="4" w:space="0" w:color="auto"/>
            </w:tcBorders>
            <w:vAlign w:val="center"/>
          </w:tcPr>
          <w:p w14:paraId="1598C47A" w14:textId="77777777" w:rsidR="00D23B4A" w:rsidRDefault="007B350A" w:rsidP="002421FB">
            <w:pPr>
              <w:rPr>
                <w:rFonts w:cstheme="minorHAnsi"/>
                <w:sz w:val="18"/>
                <w:szCs w:val="20"/>
              </w:rPr>
            </w:pPr>
            <w:r w:rsidRPr="000F1D5F">
              <w:rPr>
                <w:rFonts w:cstheme="minorHAnsi"/>
                <w:sz w:val="18"/>
                <w:szCs w:val="20"/>
              </w:rPr>
              <w:t xml:space="preserve">Round </w:t>
            </w:r>
          </w:p>
          <w:p w14:paraId="012C2D7D" w14:textId="41A5ED98" w:rsidR="007B350A" w:rsidRPr="000F1D5F" w:rsidRDefault="007B350A" w:rsidP="002421FB">
            <w:pPr>
              <w:rPr>
                <w:rFonts w:cstheme="minorHAnsi"/>
                <w:b/>
                <w:sz w:val="18"/>
                <w:szCs w:val="20"/>
              </w:rPr>
            </w:pPr>
            <w:r w:rsidRPr="000F1D5F">
              <w:rPr>
                <w:rFonts w:cstheme="minorHAnsi"/>
                <w:sz w:val="18"/>
                <w:szCs w:val="20"/>
              </w:rPr>
              <w:t>(WA 1440, VI outdoor or Archery GB Metric I-V)</w:t>
            </w:r>
          </w:p>
        </w:tc>
        <w:tc>
          <w:tcPr>
            <w:tcW w:w="3010" w:type="dxa"/>
            <w:vAlign w:val="center"/>
          </w:tcPr>
          <w:p w14:paraId="16D9B442" w14:textId="77777777" w:rsidR="007B350A" w:rsidRPr="000F1D5F" w:rsidRDefault="007B350A" w:rsidP="002421FB">
            <w:pPr>
              <w:rPr>
                <w:rFonts w:cstheme="minorHAnsi"/>
                <w:sz w:val="18"/>
                <w:szCs w:val="20"/>
              </w:rPr>
            </w:pPr>
          </w:p>
        </w:tc>
      </w:tr>
      <w:tr w:rsidR="00D23B4A" w:rsidRPr="000F1D5F" w14:paraId="6C71A3BF" w14:textId="77777777" w:rsidTr="006C46B3">
        <w:trPr>
          <w:trHeight w:val="425"/>
        </w:trPr>
        <w:tc>
          <w:tcPr>
            <w:tcW w:w="2093" w:type="dxa"/>
            <w:tcBorders>
              <w:left w:val="single" w:sz="4" w:space="0" w:color="auto"/>
            </w:tcBorders>
            <w:vAlign w:val="center"/>
          </w:tcPr>
          <w:p w14:paraId="41AA1E47" w14:textId="77777777" w:rsidR="00D23B4A" w:rsidRDefault="00D23B4A" w:rsidP="00D23B4A">
            <w:pPr>
              <w:rPr>
                <w:rFonts w:cstheme="minorHAnsi"/>
                <w:sz w:val="18"/>
                <w:szCs w:val="20"/>
              </w:rPr>
            </w:pPr>
            <w:r>
              <w:rPr>
                <w:rFonts w:cstheme="minorHAnsi"/>
                <w:sz w:val="18"/>
                <w:szCs w:val="20"/>
              </w:rPr>
              <w:t>Age Class</w:t>
            </w:r>
          </w:p>
          <w:p w14:paraId="705DC949" w14:textId="2553AA69" w:rsidR="00D23B4A" w:rsidRPr="000F1D5F" w:rsidRDefault="00D23B4A" w:rsidP="00D23B4A">
            <w:pPr>
              <w:rPr>
                <w:rFonts w:cstheme="minorHAnsi"/>
                <w:sz w:val="18"/>
                <w:szCs w:val="20"/>
              </w:rPr>
            </w:pPr>
            <w:r>
              <w:rPr>
                <w:rFonts w:cstheme="minorHAnsi"/>
                <w:sz w:val="18"/>
                <w:szCs w:val="20"/>
              </w:rPr>
              <w:t>(Senior/WA Junior/WA Cadet/WA Master/AGB Age Group)</w:t>
            </w:r>
          </w:p>
        </w:tc>
        <w:tc>
          <w:tcPr>
            <w:tcW w:w="3010" w:type="dxa"/>
            <w:vAlign w:val="center"/>
          </w:tcPr>
          <w:p w14:paraId="58FFE7EF" w14:textId="77777777" w:rsidR="00D23B4A" w:rsidRPr="000F1D5F" w:rsidRDefault="00D23B4A" w:rsidP="00D23B4A">
            <w:pPr>
              <w:rPr>
                <w:rFonts w:cstheme="minorHAnsi"/>
                <w:sz w:val="18"/>
                <w:szCs w:val="20"/>
              </w:rPr>
            </w:pPr>
          </w:p>
        </w:tc>
      </w:tr>
      <w:tr w:rsidR="00D23B4A" w:rsidRPr="000F1D5F" w14:paraId="62620FD0" w14:textId="77777777" w:rsidTr="006C46B3">
        <w:trPr>
          <w:trHeight w:val="425"/>
        </w:trPr>
        <w:tc>
          <w:tcPr>
            <w:tcW w:w="2093" w:type="dxa"/>
            <w:tcBorders>
              <w:left w:val="single" w:sz="4" w:space="0" w:color="auto"/>
            </w:tcBorders>
            <w:vAlign w:val="center"/>
          </w:tcPr>
          <w:p w14:paraId="61E89E45" w14:textId="24CA49D9" w:rsidR="00D23B4A" w:rsidRDefault="00D23B4A" w:rsidP="00D23B4A">
            <w:pPr>
              <w:rPr>
                <w:rFonts w:cstheme="minorHAnsi"/>
                <w:sz w:val="18"/>
                <w:szCs w:val="20"/>
              </w:rPr>
            </w:pPr>
            <w:r>
              <w:rPr>
                <w:rFonts w:cstheme="minorHAnsi"/>
                <w:sz w:val="18"/>
                <w:szCs w:val="20"/>
              </w:rPr>
              <w:t>Date of birth if not Senior Age Class</w:t>
            </w:r>
          </w:p>
        </w:tc>
        <w:tc>
          <w:tcPr>
            <w:tcW w:w="3010" w:type="dxa"/>
            <w:vAlign w:val="center"/>
          </w:tcPr>
          <w:p w14:paraId="340C994E" w14:textId="77777777" w:rsidR="00D23B4A" w:rsidRPr="000F1D5F" w:rsidRDefault="00D23B4A" w:rsidP="00D23B4A">
            <w:pPr>
              <w:rPr>
                <w:rFonts w:cstheme="minorHAnsi"/>
                <w:sz w:val="18"/>
                <w:szCs w:val="20"/>
              </w:rPr>
            </w:pPr>
          </w:p>
        </w:tc>
      </w:tr>
      <w:tr w:rsidR="006C46B3" w:rsidRPr="000F1D5F" w14:paraId="77398E42" w14:textId="77777777" w:rsidTr="006C46B3">
        <w:trPr>
          <w:trHeight w:val="425"/>
        </w:trPr>
        <w:tc>
          <w:tcPr>
            <w:tcW w:w="2093" w:type="dxa"/>
            <w:tcBorders>
              <w:left w:val="single" w:sz="4" w:space="0" w:color="auto"/>
            </w:tcBorders>
            <w:vAlign w:val="center"/>
          </w:tcPr>
          <w:p w14:paraId="30847183" w14:textId="2B89954E" w:rsidR="006C46B3" w:rsidRDefault="006C46B3" w:rsidP="00D23B4A">
            <w:pPr>
              <w:rPr>
                <w:rFonts w:cstheme="minorHAnsi"/>
                <w:sz w:val="18"/>
                <w:szCs w:val="20"/>
              </w:rPr>
            </w:pPr>
            <w:r>
              <w:rPr>
                <w:rFonts w:cstheme="minorHAnsi"/>
                <w:sz w:val="18"/>
                <w:szCs w:val="20"/>
              </w:rPr>
              <w:t>Bow Style</w:t>
            </w:r>
          </w:p>
        </w:tc>
        <w:tc>
          <w:tcPr>
            <w:tcW w:w="3010" w:type="dxa"/>
            <w:vAlign w:val="center"/>
          </w:tcPr>
          <w:p w14:paraId="64038CB3" w14:textId="77777777" w:rsidR="006C46B3" w:rsidRPr="000F1D5F" w:rsidRDefault="006C46B3" w:rsidP="00D23B4A">
            <w:pPr>
              <w:rPr>
                <w:rFonts w:cstheme="minorHAnsi"/>
                <w:sz w:val="18"/>
                <w:szCs w:val="20"/>
              </w:rPr>
            </w:pPr>
          </w:p>
        </w:tc>
      </w:tr>
      <w:tr w:rsidR="00D23B4A" w:rsidRPr="000F1D5F" w14:paraId="2B3F32A9" w14:textId="77777777" w:rsidTr="006C46B3">
        <w:trPr>
          <w:trHeight w:val="425"/>
        </w:trPr>
        <w:tc>
          <w:tcPr>
            <w:tcW w:w="2093" w:type="dxa"/>
            <w:tcBorders>
              <w:left w:val="single" w:sz="4" w:space="0" w:color="auto"/>
            </w:tcBorders>
            <w:vAlign w:val="center"/>
          </w:tcPr>
          <w:p w14:paraId="3D44F587" w14:textId="77777777" w:rsidR="00D23B4A" w:rsidRPr="000F1D5F" w:rsidRDefault="00D23B4A" w:rsidP="00D23B4A">
            <w:pPr>
              <w:rPr>
                <w:rFonts w:cstheme="minorHAnsi"/>
                <w:b/>
                <w:sz w:val="18"/>
                <w:szCs w:val="20"/>
              </w:rPr>
            </w:pPr>
            <w:r w:rsidRPr="000F1D5F">
              <w:rPr>
                <w:rFonts w:cstheme="minorHAnsi"/>
                <w:sz w:val="18"/>
                <w:szCs w:val="20"/>
              </w:rPr>
              <w:t>Any Special Requirements (for example wheelchairs or shooting stools)</w:t>
            </w:r>
          </w:p>
        </w:tc>
        <w:tc>
          <w:tcPr>
            <w:tcW w:w="3010" w:type="dxa"/>
            <w:vAlign w:val="center"/>
          </w:tcPr>
          <w:p w14:paraId="198C0241" w14:textId="77777777" w:rsidR="00D23B4A" w:rsidRPr="000F1D5F" w:rsidRDefault="00D23B4A" w:rsidP="00D23B4A">
            <w:pPr>
              <w:rPr>
                <w:rFonts w:cstheme="minorHAnsi"/>
                <w:sz w:val="18"/>
                <w:szCs w:val="20"/>
              </w:rPr>
            </w:pPr>
          </w:p>
        </w:tc>
      </w:tr>
    </w:tbl>
    <w:p w14:paraId="37156E73" w14:textId="77777777" w:rsidR="007B350A" w:rsidRDefault="007B350A" w:rsidP="000F1D5F">
      <w:pPr>
        <w:spacing w:before="60" w:after="120" w:line="240" w:lineRule="auto"/>
        <w:rPr>
          <w:rFonts w:cstheme="minorHAnsi"/>
          <w:b/>
          <w:sz w:val="24"/>
          <w:szCs w:val="20"/>
        </w:rPr>
      </w:pPr>
    </w:p>
    <w:p w14:paraId="2A968471" w14:textId="21AE4EE5" w:rsidR="007B350A" w:rsidRDefault="007B350A" w:rsidP="000F1D5F">
      <w:pPr>
        <w:spacing w:before="60" w:after="120" w:line="240" w:lineRule="auto"/>
        <w:rPr>
          <w:rFonts w:cstheme="minorHAnsi"/>
          <w:b/>
          <w:sz w:val="24"/>
          <w:szCs w:val="20"/>
        </w:rPr>
        <w:sectPr w:rsidR="007B350A" w:rsidSect="0062630E">
          <w:type w:val="continuous"/>
          <w:pgSz w:w="11906" w:h="16838" w:code="9"/>
          <w:pgMar w:top="720" w:right="720" w:bottom="720" w:left="720" w:header="709" w:footer="709" w:gutter="0"/>
          <w:cols w:num="2" w:space="227"/>
          <w:docGrid w:linePitch="360"/>
        </w:sectPr>
      </w:pPr>
    </w:p>
    <w:p w14:paraId="6E060DC2" w14:textId="02DB1A8F" w:rsidR="00BC69E2" w:rsidRPr="000F1D5F" w:rsidRDefault="00BC69E2" w:rsidP="000F1D5F">
      <w:pPr>
        <w:spacing w:before="60" w:after="120" w:line="240" w:lineRule="auto"/>
        <w:rPr>
          <w:rFonts w:cstheme="minorHAnsi"/>
          <w:b/>
          <w:sz w:val="24"/>
          <w:szCs w:val="20"/>
        </w:rPr>
      </w:pPr>
      <w:r w:rsidRPr="000F1D5F">
        <w:rPr>
          <w:rFonts w:cstheme="minorHAnsi"/>
          <w:b/>
          <w:sz w:val="24"/>
          <w:szCs w:val="20"/>
        </w:rPr>
        <w:t>Payment details</w:t>
      </w:r>
    </w:p>
    <w:p w14:paraId="29A3A5C6" w14:textId="061B792C" w:rsidR="000F1D5F" w:rsidRPr="000F1D5F" w:rsidRDefault="000F1D5F" w:rsidP="000F1D5F">
      <w:pPr>
        <w:spacing w:line="240" w:lineRule="auto"/>
        <w:ind w:left="720"/>
        <w:rPr>
          <w:rFonts w:cstheme="minorHAnsi"/>
          <w:sz w:val="18"/>
          <w:szCs w:val="20"/>
        </w:rPr>
      </w:pPr>
      <w:r w:rsidRPr="000F1D5F">
        <w:rPr>
          <w:rFonts w:cstheme="minorHAnsi"/>
          <w:sz w:val="18"/>
          <w:szCs w:val="20"/>
        </w:rPr>
        <w:t xml:space="preserve">Electronic payment is available, please contact for details. Payment by cheque to </w:t>
      </w:r>
      <w:r w:rsidRPr="000F1D5F">
        <w:rPr>
          <w:rFonts w:cstheme="minorHAnsi"/>
          <w:b/>
          <w:sz w:val="18"/>
          <w:szCs w:val="20"/>
        </w:rPr>
        <w:t>Bedfordshire County Archery Association</w:t>
      </w:r>
      <w:r w:rsidRPr="000F1D5F">
        <w:rPr>
          <w:rFonts w:cstheme="minorHAnsi"/>
          <w:sz w:val="18"/>
          <w:szCs w:val="20"/>
        </w:rPr>
        <w:t xml:space="preserve"> is also accepted.</w:t>
      </w:r>
    </w:p>
    <w:tbl>
      <w:tblPr>
        <w:tblStyle w:val="TableGrid"/>
        <w:tblW w:w="9878" w:type="dxa"/>
        <w:tblInd w:w="607" w:type="dxa"/>
        <w:tblLayout w:type="fixed"/>
        <w:tblLook w:val="04A0" w:firstRow="1" w:lastRow="0" w:firstColumn="1" w:lastColumn="0" w:noHBand="0" w:noVBand="1"/>
      </w:tblPr>
      <w:tblGrid>
        <w:gridCol w:w="3357"/>
        <w:gridCol w:w="6521"/>
      </w:tblGrid>
      <w:tr w:rsidR="00BC69E2" w:rsidRPr="000F1D5F" w14:paraId="1F307D1C" w14:textId="77777777" w:rsidTr="004B4887">
        <w:trPr>
          <w:trHeight w:val="425"/>
        </w:trPr>
        <w:tc>
          <w:tcPr>
            <w:tcW w:w="3357" w:type="dxa"/>
            <w:tcBorders>
              <w:left w:val="single" w:sz="4" w:space="0" w:color="auto"/>
            </w:tcBorders>
            <w:vAlign w:val="center"/>
          </w:tcPr>
          <w:p w14:paraId="720B8C04" w14:textId="371B32E5" w:rsidR="00BC69E2" w:rsidRPr="000F1D5F" w:rsidRDefault="00BC69E2" w:rsidP="004B4887">
            <w:pPr>
              <w:rPr>
                <w:rFonts w:cstheme="minorHAnsi"/>
                <w:sz w:val="20"/>
                <w:szCs w:val="20"/>
              </w:rPr>
            </w:pPr>
            <w:r w:rsidRPr="000F1D5F">
              <w:rPr>
                <w:rFonts w:cstheme="minorHAnsi"/>
                <w:sz w:val="20"/>
                <w:szCs w:val="20"/>
              </w:rPr>
              <w:t xml:space="preserve">Shooting Fee </w:t>
            </w:r>
          </w:p>
          <w:p w14:paraId="76DAE1C7" w14:textId="0E2B0842" w:rsidR="00BC69E2" w:rsidRPr="000F1D5F" w:rsidRDefault="00BC69E2" w:rsidP="004B4887">
            <w:pPr>
              <w:rPr>
                <w:rFonts w:cstheme="minorHAnsi"/>
                <w:b/>
                <w:sz w:val="20"/>
                <w:szCs w:val="20"/>
              </w:rPr>
            </w:pPr>
            <w:r w:rsidRPr="000F1D5F">
              <w:rPr>
                <w:rFonts w:cstheme="minorHAnsi"/>
                <w:sz w:val="18"/>
                <w:szCs w:val="20"/>
              </w:rPr>
              <w:t>(</w:t>
            </w:r>
            <w:r w:rsidR="00EF30BA">
              <w:rPr>
                <w:rFonts w:cstheme="minorHAnsi"/>
                <w:sz w:val="18"/>
                <w:szCs w:val="20"/>
              </w:rPr>
              <w:t>£</w:t>
            </w:r>
            <w:r w:rsidR="006C46B3">
              <w:rPr>
                <w:rFonts w:cstheme="minorHAnsi"/>
                <w:sz w:val="18"/>
                <w:szCs w:val="20"/>
              </w:rPr>
              <w:t>15</w:t>
            </w:r>
            <w:r w:rsidRPr="000F1D5F">
              <w:rPr>
                <w:rFonts w:cstheme="minorHAnsi"/>
                <w:sz w:val="18"/>
                <w:szCs w:val="20"/>
              </w:rPr>
              <w:t xml:space="preserve"> for </w:t>
            </w:r>
            <w:r w:rsidR="006C46B3">
              <w:rPr>
                <w:rFonts w:cstheme="minorHAnsi"/>
                <w:sz w:val="18"/>
                <w:szCs w:val="20"/>
              </w:rPr>
              <w:t>either day</w:t>
            </w:r>
            <w:r w:rsidRPr="000F1D5F">
              <w:rPr>
                <w:rFonts w:cstheme="minorHAnsi"/>
                <w:sz w:val="18"/>
                <w:szCs w:val="20"/>
              </w:rPr>
              <w:t xml:space="preserve">, </w:t>
            </w:r>
            <w:r w:rsidR="00EF30BA">
              <w:rPr>
                <w:rFonts w:cstheme="minorHAnsi"/>
                <w:sz w:val="18"/>
                <w:szCs w:val="20"/>
              </w:rPr>
              <w:t>£</w:t>
            </w:r>
            <w:r w:rsidR="006C46B3">
              <w:rPr>
                <w:rFonts w:cstheme="minorHAnsi"/>
                <w:sz w:val="18"/>
                <w:szCs w:val="20"/>
              </w:rPr>
              <w:t>25</w:t>
            </w:r>
            <w:r w:rsidRPr="000F1D5F">
              <w:rPr>
                <w:rFonts w:cstheme="minorHAnsi"/>
                <w:sz w:val="18"/>
                <w:szCs w:val="20"/>
              </w:rPr>
              <w:t xml:space="preserve"> for </w:t>
            </w:r>
            <w:r w:rsidR="006C46B3">
              <w:rPr>
                <w:rFonts w:cstheme="minorHAnsi"/>
                <w:sz w:val="18"/>
                <w:szCs w:val="20"/>
              </w:rPr>
              <w:t>both</w:t>
            </w:r>
            <w:r w:rsidRPr="000F1D5F">
              <w:rPr>
                <w:rFonts w:cstheme="minorHAnsi"/>
                <w:sz w:val="18"/>
                <w:szCs w:val="20"/>
              </w:rPr>
              <w:t>)</w:t>
            </w:r>
          </w:p>
        </w:tc>
        <w:tc>
          <w:tcPr>
            <w:tcW w:w="6521" w:type="dxa"/>
            <w:vAlign w:val="center"/>
          </w:tcPr>
          <w:p w14:paraId="461498A3" w14:textId="77777777" w:rsidR="00BC69E2" w:rsidRPr="000F1D5F" w:rsidRDefault="00BC69E2" w:rsidP="004B4887">
            <w:pPr>
              <w:rPr>
                <w:rFonts w:cstheme="minorHAnsi"/>
                <w:sz w:val="20"/>
                <w:szCs w:val="20"/>
              </w:rPr>
            </w:pPr>
          </w:p>
        </w:tc>
      </w:tr>
    </w:tbl>
    <w:p w14:paraId="5527776B" w14:textId="29C1FF68" w:rsidR="000F1D5F" w:rsidRPr="000F1D5F" w:rsidRDefault="00BC69E2" w:rsidP="000F1D5F">
      <w:pPr>
        <w:spacing w:before="60" w:after="120" w:line="240" w:lineRule="auto"/>
        <w:rPr>
          <w:rFonts w:cstheme="minorHAnsi"/>
          <w:b/>
          <w:sz w:val="24"/>
          <w:szCs w:val="20"/>
        </w:rPr>
      </w:pPr>
      <w:r w:rsidRPr="000F1D5F">
        <w:rPr>
          <w:rFonts w:cstheme="minorHAnsi"/>
          <w:b/>
          <w:sz w:val="24"/>
          <w:szCs w:val="20"/>
        </w:rPr>
        <w:t>Entries to</w:t>
      </w:r>
      <w:r w:rsidR="004B4887">
        <w:rPr>
          <w:rFonts w:cstheme="minorHAnsi"/>
          <w:b/>
          <w:sz w:val="24"/>
          <w:szCs w:val="20"/>
        </w:rPr>
        <w:t>:</w:t>
      </w:r>
      <w:r w:rsidRPr="000F1D5F">
        <w:rPr>
          <w:rFonts w:cstheme="minorHAnsi"/>
          <w:b/>
          <w:sz w:val="24"/>
          <w:szCs w:val="20"/>
        </w:rPr>
        <w:t xml:space="preserve"> </w:t>
      </w:r>
    </w:p>
    <w:p w14:paraId="0814C941" w14:textId="77777777" w:rsidR="000F1D5F" w:rsidRDefault="00BC69E2" w:rsidP="000F1D5F">
      <w:pPr>
        <w:spacing w:after="0" w:line="240" w:lineRule="auto"/>
        <w:ind w:left="720"/>
        <w:rPr>
          <w:rFonts w:cstheme="minorHAnsi"/>
          <w:sz w:val="20"/>
          <w:szCs w:val="20"/>
        </w:rPr>
      </w:pPr>
      <w:r w:rsidRPr="000F1D5F">
        <w:rPr>
          <w:rFonts w:cstheme="minorHAnsi"/>
          <w:sz w:val="20"/>
          <w:szCs w:val="20"/>
        </w:rPr>
        <w:t xml:space="preserve">Helen Horner 7 The Grove, Biggleswade, Bedfordshire SG18 8JW Tel: 01767 600176 Mob: 07811 005294 </w:t>
      </w:r>
    </w:p>
    <w:p w14:paraId="5ECEB813" w14:textId="2F64F8AB" w:rsidR="00401B90" w:rsidRDefault="00BC69E2" w:rsidP="000F1D5F">
      <w:pPr>
        <w:spacing w:after="0" w:line="240" w:lineRule="auto"/>
        <w:ind w:left="720"/>
        <w:rPr>
          <w:rFonts w:cstheme="minorHAnsi"/>
          <w:sz w:val="20"/>
          <w:szCs w:val="20"/>
        </w:rPr>
      </w:pPr>
      <w:r w:rsidRPr="000F1D5F">
        <w:rPr>
          <w:rFonts w:cstheme="minorHAnsi"/>
          <w:sz w:val="20"/>
          <w:szCs w:val="20"/>
        </w:rPr>
        <w:t xml:space="preserve">E-mail: </w:t>
      </w:r>
      <w:hyperlink r:id="rId8" w:history="1">
        <w:r w:rsidR="00A008AE" w:rsidRPr="00E23F3E">
          <w:rPr>
            <w:rStyle w:val="Hyperlink"/>
            <w:rFonts w:cstheme="minorHAnsi"/>
            <w:sz w:val="20"/>
            <w:szCs w:val="20"/>
          </w:rPr>
          <w:t>scas-fitastar@hotmail.co.uk</w:t>
        </w:r>
      </w:hyperlink>
    </w:p>
    <w:p w14:paraId="6B7C8980" w14:textId="65D781E0" w:rsidR="004B4887" w:rsidRPr="000F1D5F" w:rsidRDefault="004B4887" w:rsidP="004B4887">
      <w:pPr>
        <w:spacing w:before="60" w:after="120" w:line="240" w:lineRule="auto"/>
        <w:rPr>
          <w:rFonts w:cstheme="minorHAnsi"/>
          <w:b/>
          <w:sz w:val="24"/>
          <w:szCs w:val="20"/>
        </w:rPr>
      </w:pPr>
      <w:r>
        <w:rPr>
          <w:rFonts w:cstheme="minorHAnsi"/>
          <w:b/>
          <w:sz w:val="24"/>
          <w:szCs w:val="20"/>
        </w:rPr>
        <w:t>Results</w:t>
      </w:r>
      <w:r w:rsidRPr="000F1D5F">
        <w:rPr>
          <w:rFonts w:cstheme="minorHAnsi"/>
          <w:b/>
          <w:sz w:val="24"/>
          <w:szCs w:val="20"/>
        </w:rPr>
        <w:t xml:space="preserve"> </w:t>
      </w:r>
    </w:p>
    <w:p w14:paraId="57F99554" w14:textId="6D253D32" w:rsidR="00A008AE" w:rsidRPr="000F1D5F" w:rsidRDefault="004B4887" w:rsidP="004B4887">
      <w:pPr>
        <w:spacing w:after="0" w:line="240" w:lineRule="auto"/>
        <w:ind w:left="720"/>
        <w:rPr>
          <w:rFonts w:cstheme="minorHAnsi"/>
          <w:sz w:val="20"/>
          <w:szCs w:val="20"/>
        </w:rPr>
      </w:pPr>
      <w:r>
        <w:rPr>
          <w:rFonts w:cstheme="minorHAnsi"/>
          <w:sz w:val="20"/>
          <w:szCs w:val="20"/>
        </w:rPr>
        <w:t xml:space="preserve">Results will be emailed and published at </w:t>
      </w:r>
      <w:hyperlink r:id="rId9" w:history="1">
        <w:r w:rsidRPr="00E23F3E">
          <w:rPr>
            <w:rStyle w:val="Hyperlink"/>
            <w:rFonts w:cstheme="minorHAnsi"/>
            <w:sz w:val="20"/>
            <w:szCs w:val="20"/>
          </w:rPr>
          <w:t>www.archerybeds.com</w:t>
        </w:r>
      </w:hyperlink>
      <w:r>
        <w:rPr>
          <w:rFonts w:cstheme="minorHAnsi"/>
          <w:sz w:val="20"/>
          <w:szCs w:val="20"/>
        </w:rPr>
        <w:t xml:space="preserve"> </w:t>
      </w:r>
    </w:p>
    <w:sectPr w:rsidR="00A008AE" w:rsidRPr="000F1D5F" w:rsidSect="002D486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73ED" w14:textId="77777777" w:rsidR="001C79D5" w:rsidRDefault="001C79D5" w:rsidP="00CA7641">
      <w:pPr>
        <w:spacing w:after="0" w:line="240" w:lineRule="auto"/>
      </w:pPr>
      <w:r>
        <w:separator/>
      </w:r>
    </w:p>
  </w:endnote>
  <w:endnote w:type="continuationSeparator" w:id="0">
    <w:p w14:paraId="3EEDF9D4" w14:textId="77777777" w:rsidR="001C79D5" w:rsidRDefault="001C79D5" w:rsidP="00CA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B96B" w14:textId="77777777" w:rsidR="001C79D5" w:rsidRDefault="001C79D5" w:rsidP="00CA7641">
      <w:pPr>
        <w:spacing w:after="0" w:line="240" w:lineRule="auto"/>
      </w:pPr>
      <w:r>
        <w:separator/>
      </w:r>
    </w:p>
  </w:footnote>
  <w:footnote w:type="continuationSeparator" w:id="0">
    <w:p w14:paraId="0ADD1047" w14:textId="77777777" w:rsidR="001C79D5" w:rsidRDefault="001C79D5" w:rsidP="00CA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513"/>
      <w:gridCol w:w="1418"/>
    </w:tblGrid>
    <w:tr w:rsidR="00632F7B" w14:paraId="74330E1E" w14:textId="77777777" w:rsidTr="008D1168">
      <w:tc>
        <w:tcPr>
          <w:tcW w:w="1985" w:type="dxa"/>
          <w:vAlign w:val="center"/>
        </w:tcPr>
        <w:p w14:paraId="2D7A610A" w14:textId="77777777" w:rsidR="00632F7B" w:rsidRDefault="00632F7B" w:rsidP="00632F7B">
          <w:pPr>
            <w:ind w:hanging="108"/>
          </w:pPr>
          <w:r>
            <w:rPr>
              <w:noProof/>
              <w:lang w:eastAsia="en-GB"/>
            </w:rPr>
            <w:drawing>
              <wp:inline distT="0" distB="0" distL="0" distR="0" wp14:anchorId="65B19819" wp14:editId="6924D304">
                <wp:extent cx="1287780" cy="708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17" r="8416" b="8769"/>
                        <a:stretch/>
                      </pic:blipFill>
                      <pic:spPr bwMode="auto">
                        <a:xfrm>
                          <a:off x="0" y="0"/>
                          <a:ext cx="1289147" cy="709412"/>
                        </a:xfrm>
                        <a:prstGeom prst="rect">
                          <a:avLst/>
                        </a:prstGeom>
                        <a:noFill/>
                        <a:ln>
                          <a:noFill/>
                        </a:ln>
                        <a:extLst>
                          <a:ext uri="{53640926-AAD7-44D8-BBD7-CCE9431645EC}">
                            <a14:shadowObscured xmlns:a14="http://schemas.microsoft.com/office/drawing/2010/main"/>
                          </a:ext>
                        </a:extLst>
                      </pic:spPr>
                    </pic:pic>
                  </a:graphicData>
                </a:graphic>
              </wp:inline>
            </w:drawing>
          </w:r>
        </w:p>
        <w:p w14:paraId="4AE98E9B" w14:textId="77777777" w:rsidR="00632F7B" w:rsidRPr="00F46202" w:rsidRDefault="00632F7B" w:rsidP="00632F7B">
          <w:pPr>
            <w:ind w:hanging="108"/>
            <w:jc w:val="center"/>
            <w:rPr>
              <w:sz w:val="16"/>
              <w:szCs w:val="16"/>
            </w:rPr>
          </w:pPr>
          <w:r w:rsidRPr="00094B01">
            <w:rPr>
              <w:sz w:val="12"/>
              <w:szCs w:val="16"/>
            </w:rPr>
            <w:t>Affiliated to Archery GB and SCAS</w:t>
          </w:r>
        </w:p>
      </w:tc>
      <w:tc>
        <w:tcPr>
          <w:tcW w:w="7513" w:type="dxa"/>
        </w:tcPr>
        <w:p w14:paraId="7D109F34" w14:textId="77777777" w:rsidR="00632F7B" w:rsidRPr="008C5612" w:rsidRDefault="00632F7B" w:rsidP="00632F7B">
          <w:pPr>
            <w:jc w:val="center"/>
            <w:rPr>
              <w:rFonts w:ascii="Tahoma" w:eastAsia="Times New Roman" w:hAnsi="Tahoma" w:cs="Tahoma"/>
              <w:b/>
              <w:color w:val="002060"/>
              <w:sz w:val="28"/>
              <w:szCs w:val="20"/>
            </w:rPr>
          </w:pPr>
          <w:r w:rsidRPr="008C5612">
            <w:rPr>
              <w:rFonts w:ascii="Tahoma" w:eastAsia="Times New Roman" w:hAnsi="Tahoma" w:cs="Tahoma"/>
              <w:b/>
              <w:color w:val="002060"/>
              <w:sz w:val="28"/>
              <w:szCs w:val="20"/>
            </w:rPr>
            <w:t>Bedfordshire County Archery Association</w:t>
          </w:r>
        </w:p>
        <w:p w14:paraId="01B8985D" w14:textId="77777777" w:rsidR="00632F7B" w:rsidRPr="00F46202" w:rsidRDefault="00632F7B" w:rsidP="00632F7B">
          <w:pPr>
            <w:jc w:val="center"/>
            <w:rPr>
              <w:rFonts w:ascii="Tahoma" w:eastAsia="Times New Roman" w:hAnsi="Tahoma" w:cs="Tahoma"/>
              <w:b/>
              <w:color w:val="002060"/>
              <w:sz w:val="16"/>
              <w:szCs w:val="16"/>
            </w:rPr>
          </w:pPr>
          <w:r w:rsidRPr="00F46202">
            <w:rPr>
              <w:rFonts w:ascii="Tahoma" w:eastAsia="Times New Roman" w:hAnsi="Tahoma" w:cs="Tahoma"/>
              <w:b/>
              <w:color w:val="002060"/>
              <w:sz w:val="16"/>
              <w:szCs w:val="16"/>
            </w:rPr>
            <w:t>Presents the</w:t>
          </w:r>
        </w:p>
        <w:p w14:paraId="21B9CEAD" w14:textId="77777777" w:rsidR="00632F7B" w:rsidRPr="008C5612" w:rsidRDefault="00632F7B" w:rsidP="00632F7B">
          <w:pPr>
            <w:jc w:val="center"/>
            <w:rPr>
              <w:rFonts w:ascii="Tahoma" w:eastAsia="Times New Roman" w:hAnsi="Tahoma" w:cs="Tahoma"/>
              <w:b/>
              <w:color w:val="002060"/>
              <w:sz w:val="28"/>
              <w:szCs w:val="32"/>
            </w:rPr>
          </w:pPr>
          <w:r w:rsidRPr="008C5612">
            <w:rPr>
              <w:rFonts w:ascii="Tahoma" w:eastAsia="Times New Roman" w:hAnsi="Tahoma" w:cs="Tahoma"/>
              <w:b/>
              <w:color w:val="002060"/>
              <w:sz w:val="28"/>
              <w:szCs w:val="32"/>
            </w:rPr>
            <w:t>World Record Status</w:t>
          </w:r>
        </w:p>
        <w:p w14:paraId="799577A6" w14:textId="77777777" w:rsidR="005A38D5" w:rsidRPr="008C5612" w:rsidRDefault="005A38D5" w:rsidP="005A38D5">
          <w:pPr>
            <w:jc w:val="center"/>
            <w:rPr>
              <w:rFonts w:ascii="Tahoma" w:eastAsia="Times New Roman" w:hAnsi="Tahoma" w:cs="Tahoma"/>
              <w:b/>
              <w:color w:val="002060"/>
              <w:sz w:val="28"/>
              <w:szCs w:val="32"/>
            </w:rPr>
          </w:pPr>
          <w:r w:rsidRPr="008C5612">
            <w:rPr>
              <w:rFonts w:ascii="Tahoma" w:eastAsia="Times New Roman" w:hAnsi="Tahoma" w:cs="Tahoma"/>
              <w:b/>
              <w:color w:val="002060"/>
              <w:sz w:val="28"/>
              <w:szCs w:val="32"/>
            </w:rPr>
            <w:t xml:space="preserve">BCAA </w:t>
          </w:r>
          <w:r>
            <w:rPr>
              <w:rFonts w:ascii="Tahoma" w:eastAsia="Times New Roman" w:hAnsi="Tahoma" w:cs="Tahoma"/>
              <w:b/>
              <w:color w:val="002060"/>
              <w:sz w:val="28"/>
              <w:szCs w:val="32"/>
            </w:rPr>
            <w:t>World Archery Weekend Tournament</w:t>
          </w:r>
          <w:r w:rsidRPr="008C5612">
            <w:rPr>
              <w:rFonts w:ascii="Tahoma" w:eastAsia="Times New Roman" w:hAnsi="Tahoma" w:cs="Tahoma"/>
              <w:b/>
              <w:color w:val="002060"/>
              <w:sz w:val="28"/>
              <w:szCs w:val="32"/>
            </w:rPr>
            <w:t xml:space="preserve"> </w:t>
          </w:r>
        </w:p>
        <w:p w14:paraId="761C23D2" w14:textId="77777777" w:rsidR="005A38D5" w:rsidRPr="006375DF" w:rsidRDefault="005A38D5" w:rsidP="005A38D5">
          <w:pPr>
            <w:jc w:val="center"/>
            <w:rPr>
              <w:rFonts w:ascii="Tahoma" w:eastAsia="Times New Roman" w:hAnsi="Tahoma" w:cs="Tahoma"/>
              <w:b/>
              <w:color w:val="002060"/>
              <w:sz w:val="16"/>
              <w:szCs w:val="16"/>
            </w:rPr>
          </w:pPr>
          <w:r w:rsidRPr="006375DF">
            <w:rPr>
              <w:rFonts w:ascii="Tahoma" w:eastAsia="Times New Roman" w:hAnsi="Tahoma" w:cs="Tahoma"/>
              <w:b/>
              <w:color w:val="002060"/>
              <w:sz w:val="16"/>
              <w:szCs w:val="16"/>
            </w:rPr>
            <w:t>On</w:t>
          </w:r>
        </w:p>
        <w:p w14:paraId="67B1B224" w14:textId="30972DB2" w:rsidR="00632F7B" w:rsidRPr="00242C2B" w:rsidRDefault="005A38D5" w:rsidP="005A38D5">
          <w:pPr>
            <w:jc w:val="center"/>
            <w:rPr>
              <w:sz w:val="32"/>
              <w:szCs w:val="32"/>
            </w:rPr>
          </w:pPr>
          <w:r w:rsidRPr="008C5612">
            <w:rPr>
              <w:rFonts w:ascii="Tahoma" w:eastAsia="Times New Roman" w:hAnsi="Tahoma" w:cs="Tahoma"/>
              <w:b/>
              <w:color w:val="002060"/>
              <w:sz w:val="28"/>
              <w:szCs w:val="32"/>
            </w:rPr>
            <w:t xml:space="preserve">Saturday </w:t>
          </w:r>
          <w:r>
            <w:rPr>
              <w:rFonts w:ascii="Tahoma" w:eastAsia="Times New Roman" w:hAnsi="Tahoma" w:cs="Tahoma"/>
              <w:b/>
              <w:color w:val="002060"/>
              <w:sz w:val="28"/>
              <w:szCs w:val="32"/>
            </w:rPr>
            <w:t>18</w:t>
          </w:r>
          <w:r w:rsidRPr="00D20227">
            <w:rPr>
              <w:rFonts w:ascii="Tahoma" w:eastAsia="Times New Roman" w:hAnsi="Tahoma" w:cs="Tahoma"/>
              <w:b/>
              <w:color w:val="002060"/>
              <w:sz w:val="28"/>
              <w:szCs w:val="32"/>
              <w:vertAlign w:val="superscript"/>
            </w:rPr>
            <w:t>th</w:t>
          </w:r>
          <w:r>
            <w:rPr>
              <w:rFonts w:ascii="Tahoma" w:eastAsia="Times New Roman" w:hAnsi="Tahoma" w:cs="Tahoma"/>
              <w:b/>
              <w:color w:val="002060"/>
              <w:sz w:val="28"/>
              <w:szCs w:val="32"/>
            </w:rPr>
            <w:t xml:space="preserve"> </w:t>
          </w:r>
          <w:r w:rsidRPr="008C5612">
            <w:rPr>
              <w:rFonts w:ascii="Tahoma" w:eastAsia="Times New Roman" w:hAnsi="Tahoma" w:cs="Tahoma"/>
              <w:b/>
              <w:color w:val="002060"/>
              <w:sz w:val="28"/>
              <w:szCs w:val="32"/>
            </w:rPr>
            <w:t xml:space="preserve">and Sunday </w:t>
          </w:r>
          <w:r>
            <w:rPr>
              <w:rFonts w:ascii="Tahoma" w:eastAsia="Times New Roman" w:hAnsi="Tahoma" w:cs="Tahoma"/>
              <w:b/>
              <w:color w:val="002060"/>
              <w:sz w:val="28"/>
              <w:szCs w:val="32"/>
            </w:rPr>
            <w:t>19</w:t>
          </w:r>
          <w:r w:rsidRPr="00D20227">
            <w:rPr>
              <w:rFonts w:ascii="Tahoma" w:eastAsia="Times New Roman" w:hAnsi="Tahoma" w:cs="Tahoma"/>
              <w:b/>
              <w:color w:val="002060"/>
              <w:sz w:val="28"/>
              <w:szCs w:val="32"/>
              <w:vertAlign w:val="superscript"/>
            </w:rPr>
            <w:t>th</w:t>
          </w:r>
          <w:r>
            <w:rPr>
              <w:rFonts w:ascii="Tahoma" w:eastAsia="Times New Roman" w:hAnsi="Tahoma" w:cs="Tahoma"/>
              <w:b/>
              <w:color w:val="002060"/>
              <w:sz w:val="28"/>
              <w:szCs w:val="32"/>
            </w:rPr>
            <w:t xml:space="preserve"> July 2020</w:t>
          </w:r>
        </w:p>
      </w:tc>
      <w:tc>
        <w:tcPr>
          <w:tcW w:w="1418" w:type="dxa"/>
          <w:vAlign w:val="center"/>
        </w:tcPr>
        <w:p w14:paraId="270BEBD7" w14:textId="77777777" w:rsidR="00632F7B" w:rsidRPr="00094B01" w:rsidRDefault="00632F7B" w:rsidP="00632F7B">
          <w:pPr>
            <w:rPr>
              <w:sz w:val="12"/>
              <w:szCs w:val="16"/>
            </w:rPr>
          </w:pPr>
          <w:r w:rsidRPr="00094B01">
            <w:rPr>
              <w:sz w:val="12"/>
              <w:szCs w:val="16"/>
            </w:rPr>
            <w:t>Sponsored by:</w:t>
          </w:r>
        </w:p>
        <w:p w14:paraId="0F636C01" w14:textId="77777777" w:rsidR="00632F7B" w:rsidRDefault="00632F7B" w:rsidP="00632F7B">
          <w:r>
            <w:rPr>
              <w:noProof/>
              <w:lang w:eastAsia="en-GB"/>
            </w:rPr>
            <w:drawing>
              <wp:inline distT="0" distB="0" distL="0" distR="0" wp14:anchorId="44C03BC9" wp14:editId="1DC2671D">
                <wp:extent cx="788400" cy="3024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400" cy="302400"/>
                        </a:xfrm>
                        <a:prstGeom prst="rect">
                          <a:avLst/>
                        </a:prstGeom>
                        <a:noFill/>
                        <a:ln>
                          <a:noFill/>
                        </a:ln>
                      </pic:spPr>
                    </pic:pic>
                  </a:graphicData>
                </a:graphic>
              </wp:inline>
            </w:drawing>
          </w:r>
        </w:p>
      </w:tc>
    </w:tr>
  </w:tbl>
  <w:p w14:paraId="3DB686F8" w14:textId="77777777" w:rsidR="00CA7641" w:rsidRPr="00CA7641" w:rsidRDefault="00CA7641" w:rsidP="00CA7641">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02"/>
    <w:rsid w:val="000151B3"/>
    <w:rsid w:val="00017ADB"/>
    <w:rsid w:val="0002300A"/>
    <w:rsid w:val="0004624A"/>
    <w:rsid w:val="00060F54"/>
    <w:rsid w:val="0008351A"/>
    <w:rsid w:val="00094B01"/>
    <w:rsid w:val="000C53DC"/>
    <w:rsid w:val="000F1D5F"/>
    <w:rsid w:val="00110187"/>
    <w:rsid w:val="0012727B"/>
    <w:rsid w:val="001522FB"/>
    <w:rsid w:val="00164682"/>
    <w:rsid w:val="00177B74"/>
    <w:rsid w:val="00195B46"/>
    <w:rsid w:val="001A400C"/>
    <w:rsid w:val="001A4B6E"/>
    <w:rsid w:val="001C79D5"/>
    <w:rsid w:val="00242C2B"/>
    <w:rsid w:val="002A591A"/>
    <w:rsid w:val="002D4860"/>
    <w:rsid w:val="002E75F5"/>
    <w:rsid w:val="0031416D"/>
    <w:rsid w:val="00350949"/>
    <w:rsid w:val="00392D53"/>
    <w:rsid w:val="003D1714"/>
    <w:rsid w:val="003F0CFA"/>
    <w:rsid w:val="00401B90"/>
    <w:rsid w:val="00451B52"/>
    <w:rsid w:val="004537B3"/>
    <w:rsid w:val="0046200F"/>
    <w:rsid w:val="0048505E"/>
    <w:rsid w:val="004969FF"/>
    <w:rsid w:val="004B4887"/>
    <w:rsid w:val="004B4FCB"/>
    <w:rsid w:val="004D000F"/>
    <w:rsid w:val="0050594F"/>
    <w:rsid w:val="0052291A"/>
    <w:rsid w:val="00530DB7"/>
    <w:rsid w:val="00544162"/>
    <w:rsid w:val="00591D40"/>
    <w:rsid w:val="005A38D5"/>
    <w:rsid w:val="005A68B3"/>
    <w:rsid w:val="005D150E"/>
    <w:rsid w:val="005D29D1"/>
    <w:rsid w:val="005F0768"/>
    <w:rsid w:val="00601C45"/>
    <w:rsid w:val="00603019"/>
    <w:rsid w:val="006076DD"/>
    <w:rsid w:val="0062630E"/>
    <w:rsid w:val="00632F7B"/>
    <w:rsid w:val="006375DF"/>
    <w:rsid w:val="006468E1"/>
    <w:rsid w:val="00662759"/>
    <w:rsid w:val="00670B01"/>
    <w:rsid w:val="00675A38"/>
    <w:rsid w:val="00682ACA"/>
    <w:rsid w:val="00682B57"/>
    <w:rsid w:val="006B7E99"/>
    <w:rsid w:val="006C46B3"/>
    <w:rsid w:val="006E261A"/>
    <w:rsid w:val="006F790A"/>
    <w:rsid w:val="007063D6"/>
    <w:rsid w:val="00735069"/>
    <w:rsid w:val="00795EAD"/>
    <w:rsid w:val="007A6B70"/>
    <w:rsid w:val="007B0CA6"/>
    <w:rsid w:val="007B350A"/>
    <w:rsid w:val="007D7CF6"/>
    <w:rsid w:val="007F0E62"/>
    <w:rsid w:val="00802B39"/>
    <w:rsid w:val="0081765D"/>
    <w:rsid w:val="00853501"/>
    <w:rsid w:val="00897960"/>
    <w:rsid w:val="008C5612"/>
    <w:rsid w:val="008E4AB6"/>
    <w:rsid w:val="00903004"/>
    <w:rsid w:val="0096678E"/>
    <w:rsid w:val="00984B6F"/>
    <w:rsid w:val="0099074E"/>
    <w:rsid w:val="009E3A13"/>
    <w:rsid w:val="00A008AE"/>
    <w:rsid w:val="00A300D5"/>
    <w:rsid w:val="00A5073D"/>
    <w:rsid w:val="00A85D7B"/>
    <w:rsid w:val="00AA1816"/>
    <w:rsid w:val="00AA2658"/>
    <w:rsid w:val="00AC7857"/>
    <w:rsid w:val="00AC7A3B"/>
    <w:rsid w:val="00B0080A"/>
    <w:rsid w:val="00B00896"/>
    <w:rsid w:val="00B220A5"/>
    <w:rsid w:val="00B264E2"/>
    <w:rsid w:val="00B4053B"/>
    <w:rsid w:val="00B437A0"/>
    <w:rsid w:val="00BB2715"/>
    <w:rsid w:val="00BC6084"/>
    <w:rsid w:val="00BC69E2"/>
    <w:rsid w:val="00BF441F"/>
    <w:rsid w:val="00BF6092"/>
    <w:rsid w:val="00BF79EB"/>
    <w:rsid w:val="00C2268E"/>
    <w:rsid w:val="00C62D04"/>
    <w:rsid w:val="00CA7641"/>
    <w:rsid w:val="00CB6BAD"/>
    <w:rsid w:val="00CE648E"/>
    <w:rsid w:val="00D23B4A"/>
    <w:rsid w:val="00D33D8B"/>
    <w:rsid w:val="00D65871"/>
    <w:rsid w:val="00D66202"/>
    <w:rsid w:val="00DD0299"/>
    <w:rsid w:val="00DD3080"/>
    <w:rsid w:val="00E01960"/>
    <w:rsid w:val="00E67050"/>
    <w:rsid w:val="00E70760"/>
    <w:rsid w:val="00E9301D"/>
    <w:rsid w:val="00E9692D"/>
    <w:rsid w:val="00EA20AF"/>
    <w:rsid w:val="00ED7F72"/>
    <w:rsid w:val="00EE1E91"/>
    <w:rsid w:val="00EF30BA"/>
    <w:rsid w:val="00EF3A77"/>
    <w:rsid w:val="00F170F8"/>
    <w:rsid w:val="00F46202"/>
    <w:rsid w:val="00F82EFA"/>
    <w:rsid w:val="00FB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CE7DD"/>
  <w15:docId w15:val="{E0C9A8B8-F071-4931-A146-EDC8E75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2"/>
    <w:rPr>
      <w:rFonts w:ascii="Tahoma" w:hAnsi="Tahoma" w:cs="Tahoma"/>
      <w:sz w:val="16"/>
      <w:szCs w:val="16"/>
    </w:rPr>
  </w:style>
  <w:style w:type="paragraph" w:styleId="Header">
    <w:name w:val="header"/>
    <w:basedOn w:val="Normal"/>
    <w:link w:val="HeaderChar"/>
    <w:uiPriority w:val="99"/>
    <w:unhideWhenUsed/>
    <w:rsid w:val="00CA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41"/>
  </w:style>
  <w:style w:type="paragraph" w:styleId="Footer">
    <w:name w:val="footer"/>
    <w:basedOn w:val="Normal"/>
    <w:link w:val="FooterChar"/>
    <w:uiPriority w:val="99"/>
    <w:unhideWhenUsed/>
    <w:rsid w:val="00CA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41"/>
  </w:style>
  <w:style w:type="paragraph" w:styleId="FootnoteText">
    <w:name w:val="footnote text"/>
    <w:basedOn w:val="Normal"/>
    <w:link w:val="FootnoteTextChar"/>
    <w:uiPriority w:val="99"/>
    <w:semiHidden/>
    <w:unhideWhenUsed/>
    <w:rsid w:val="00603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019"/>
    <w:rPr>
      <w:sz w:val="20"/>
      <w:szCs w:val="20"/>
    </w:rPr>
  </w:style>
  <w:style w:type="character" w:styleId="FootnoteReference">
    <w:name w:val="footnote reference"/>
    <w:basedOn w:val="DefaultParagraphFont"/>
    <w:uiPriority w:val="99"/>
    <w:semiHidden/>
    <w:unhideWhenUsed/>
    <w:rsid w:val="00603019"/>
    <w:rPr>
      <w:vertAlign w:val="superscript"/>
    </w:rPr>
  </w:style>
  <w:style w:type="character" w:styleId="Hyperlink">
    <w:name w:val="Hyperlink"/>
    <w:basedOn w:val="DefaultParagraphFont"/>
    <w:uiPriority w:val="99"/>
    <w:unhideWhenUsed/>
    <w:rsid w:val="00A008AE"/>
    <w:rPr>
      <w:color w:val="0000FF" w:themeColor="hyperlink"/>
      <w:u w:val="single"/>
    </w:rPr>
  </w:style>
  <w:style w:type="character" w:styleId="UnresolvedMention">
    <w:name w:val="Unresolved Mention"/>
    <w:basedOn w:val="DefaultParagraphFont"/>
    <w:uiPriority w:val="99"/>
    <w:semiHidden/>
    <w:unhideWhenUsed/>
    <w:rsid w:val="00A008AE"/>
    <w:rPr>
      <w:color w:val="808080"/>
      <w:shd w:val="clear" w:color="auto" w:fill="E6E6E6"/>
    </w:rPr>
  </w:style>
  <w:style w:type="character" w:styleId="FollowedHyperlink">
    <w:name w:val="FollowedHyperlink"/>
    <w:basedOn w:val="DefaultParagraphFont"/>
    <w:uiPriority w:val="99"/>
    <w:semiHidden/>
    <w:unhideWhenUsed/>
    <w:rsid w:val="004B4887"/>
    <w:rPr>
      <w:color w:val="800080" w:themeColor="followedHyperlink"/>
      <w:u w:val="single"/>
    </w:rPr>
  </w:style>
  <w:style w:type="character" w:customStyle="1" w:styleId="Heading1Char">
    <w:name w:val="Heading 1 Char"/>
    <w:basedOn w:val="DefaultParagraphFont"/>
    <w:link w:val="Heading1"/>
    <w:uiPriority w:val="9"/>
    <w:rsid w:val="000151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989">
      <w:bodyDiv w:val="1"/>
      <w:marLeft w:val="0"/>
      <w:marRight w:val="0"/>
      <w:marTop w:val="0"/>
      <w:marBottom w:val="0"/>
      <w:divBdr>
        <w:top w:val="none" w:sz="0" w:space="0" w:color="auto"/>
        <w:left w:val="none" w:sz="0" w:space="0" w:color="auto"/>
        <w:bottom w:val="none" w:sz="0" w:space="0" w:color="auto"/>
        <w:right w:val="none" w:sz="0" w:space="0" w:color="auto"/>
      </w:divBdr>
    </w:div>
    <w:div w:id="139612393">
      <w:bodyDiv w:val="1"/>
      <w:marLeft w:val="0"/>
      <w:marRight w:val="0"/>
      <w:marTop w:val="0"/>
      <w:marBottom w:val="0"/>
      <w:divBdr>
        <w:top w:val="none" w:sz="0" w:space="0" w:color="auto"/>
        <w:left w:val="none" w:sz="0" w:space="0" w:color="auto"/>
        <w:bottom w:val="none" w:sz="0" w:space="0" w:color="auto"/>
        <w:right w:val="none" w:sz="0" w:space="0" w:color="auto"/>
      </w:divBdr>
    </w:div>
    <w:div w:id="417605905">
      <w:bodyDiv w:val="1"/>
      <w:marLeft w:val="0"/>
      <w:marRight w:val="0"/>
      <w:marTop w:val="0"/>
      <w:marBottom w:val="0"/>
      <w:divBdr>
        <w:top w:val="none" w:sz="0" w:space="0" w:color="auto"/>
        <w:left w:val="none" w:sz="0" w:space="0" w:color="auto"/>
        <w:bottom w:val="none" w:sz="0" w:space="0" w:color="auto"/>
        <w:right w:val="none" w:sz="0" w:space="0" w:color="auto"/>
      </w:divBdr>
    </w:div>
    <w:div w:id="1126702814">
      <w:bodyDiv w:val="1"/>
      <w:marLeft w:val="0"/>
      <w:marRight w:val="0"/>
      <w:marTop w:val="0"/>
      <w:marBottom w:val="0"/>
      <w:divBdr>
        <w:top w:val="none" w:sz="0" w:space="0" w:color="auto"/>
        <w:left w:val="none" w:sz="0" w:space="0" w:color="auto"/>
        <w:bottom w:val="none" w:sz="0" w:space="0" w:color="auto"/>
        <w:right w:val="none" w:sz="0" w:space="0" w:color="auto"/>
      </w:divBdr>
    </w:div>
    <w:div w:id="1398238125">
      <w:bodyDiv w:val="1"/>
      <w:marLeft w:val="0"/>
      <w:marRight w:val="0"/>
      <w:marTop w:val="0"/>
      <w:marBottom w:val="0"/>
      <w:divBdr>
        <w:top w:val="none" w:sz="0" w:space="0" w:color="auto"/>
        <w:left w:val="none" w:sz="0" w:space="0" w:color="auto"/>
        <w:bottom w:val="none" w:sz="0" w:space="0" w:color="auto"/>
        <w:right w:val="none" w:sz="0" w:space="0" w:color="auto"/>
      </w:divBdr>
    </w:div>
    <w:div w:id="19919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fitastar@hotmail.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erybe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379-49E5-468A-9FC2-42FEBD1B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Horner</dc:creator>
  <cp:lastModifiedBy>Jonathan Horner</cp:lastModifiedBy>
  <cp:revision>9</cp:revision>
  <cp:lastPrinted>2014-11-08T13:22:00Z</cp:lastPrinted>
  <dcterms:created xsi:type="dcterms:W3CDTF">2020-01-26T16:34:00Z</dcterms:created>
  <dcterms:modified xsi:type="dcterms:W3CDTF">2020-01-26T17:11:00Z</dcterms:modified>
</cp:coreProperties>
</file>